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282BA" w14:textId="3BD2853C" w:rsidR="00842BB7" w:rsidRPr="00824657" w:rsidRDefault="00842BB7" w:rsidP="00842BB7">
      <w:pPr>
        <w:tabs>
          <w:tab w:val="right" w:pos="10000"/>
        </w:tabs>
        <w:overflowPunct w:val="0"/>
        <w:autoSpaceDE w:val="0"/>
        <w:autoSpaceDN w:val="0"/>
        <w:adjustRightInd w:val="0"/>
        <w:textAlignment w:val="baseline"/>
        <w:rPr>
          <w:rFonts w:ascii="Arial" w:eastAsia="SimSun" w:hAnsi="Arial" w:cs="Arial"/>
          <w:b/>
        </w:rPr>
      </w:pPr>
      <w:bookmarkStart w:id="0" w:name="_Hlk495298459"/>
      <w:r w:rsidRPr="00824657">
        <w:rPr>
          <w:rFonts w:ascii="Arial" w:eastAsia="SimSun" w:hAnsi="Arial" w:cs="Arial"/>
          <w:b/>
        </w:rPr>
        <w:t>3GPP TSG-RAN WG1 #12</w:t>
      </w:r>
      <w:r w:rsidR="00684420">
        <w:rPr>
          <w:rFonts w:ascii="Arial" w:eastAsia="SimSun" w:hAnsi="Arial" w:cs="Arial"/>
          <w:b/>
        </w:rPr>
        <w:t>4</w:t>
      </w:r>
      <w:r w:rsidRPr="00824657">
        <w:rPr>
          <w:rFonts w:ascii="Arial" w:eastAsia="SimSun" w:hAnsi="Arial" w:cs="Arial"/>
          <w:b/>
        </w:rPr>
        <w:tab/>
        <w:t>R1-</w:t>
      </w:r>
      <w:r w:rsidR="0083768A" w:rsidRPr="00824657">
        <w:rPr>
          <w:rFonts w:ascii="Arial" w:eastAsia="SimSun" w:hAnsi="Arial" w:cs="Arial"/>
          <w:b/>
        </w:rPr>
        <w:t>2</w:t>
      </w:r>
      <w:r w:rsidR="0083768A">
        <w:rPr>
          <w:rFonts w:ascii="Arial" w:eastAsia="SimSun" w:hAnsi="Arial" w:cs="Arial"/>
          <w:b/>
        </w:rPr>
        <w:t>601263</w:t>
      </w:r>
    </w:p>
    <w:p w14:paraId="47FE04F1" w14:textId="49A47B73" w:rsidR="00842BB7" w:rsidRPr="00824657" w:rsidRDefault="00FB4022" w:rsidP="00842BB7">
      <w:pPr>
        <w:tabs>
          <w:tab w:val="right" w:pos="9630"/>
        </w:tabs>
        <w:overflowPunct w:val="0"/>
        <w:autoSpaceDE w:val="0"/>
        <w:autoSpaceDN w:val="0"/>
        <w:adjustRightInd w:val="0"/>
        <w:jc w:val="both"/>
        <w:textAlignment w:val="baseline"/>
        <w:rPr>
          <w:rFonts w:ascii="Arial" w:eastAsia="SimSun" w:hAnsi="Arial" w:cs="Arial"/>
          <w:b/>
        </w:rPr>
      </w:pPr>
      <w:r>
        <w:rPr>
          <w:rFonts w:ascii="Arial" w:eastAsia="SimSun" w:hAnsi="Arial" w:cs="Arial"/>
          <w:b/>
        </w:rPr>
        <w:t>9</w:t>
      </w:r>
      <w:r w:rsidR="00842BB7" w:rsidRPr="00FA5FFF">
        <w:rPr>
          <w:rFonts w:ascii="Arial" w:eastAsia="SimSun" w:hAnsi="Arial" w:cs="Arial"/>
          <w:b/>
          <w:vertAlign w:val="superscript"/>
        </w:rPr>
        <w:t>th</w:t>
      </w:r>
      <w:r w:rsidR="00842BB7">
        <w:rPr>
          <w:rFonts w:ascii="Arial" w:eastAsia="SimSun" w:hAnsi="Arial" w:cs="Arial"/>
          <w:b/>
        </w:rPr>
        <w:t xml:space="preserve"> </w:t>
      </w:r>
      <w:r w:rsidR="00842BB7" w:rsidRPr="00824657">
        <w:rPr>
          <w:rFonts w:ascii="Arial" w:eastAsia="SimSun" w:hAnsi="Arial" w:cs="Arial"/>
          <w:b/>
        </w:rPr>
        <w:t>–</w:t>
      </w:r>
      <w:r>
        <w:rPr>
          <w:rFonts w:ascii="Arial" w:eastAsia="SimSun" w:hAnsi="Arial" w:cs="Arial"/>
          <w:b/>
        </w:rPr>
        <w:t>13</w:t>
      </w:r>
      <w:r>
        <w:rPr>
          <w:rFonts w:ascii="Arial" w:eastAsia="SimSun" w:hAnsi="Arial" w:cs="Arial"/>
          <w:b/>
          <w:vertAlign w:val="superscript"/>
        </w:rPr>
        <w:t>th</w:t>
      </w:r>
      <w:r w:rsidR="00842BB7">
        <w:rPr>
          <w:rFonts w:ascii="Arial" w:eastAsia="SimSun" w:hAnsi="Arial" w:cs="Arial"/>
          <w:b/>
        </w:rPr>
        <w:t xml:space="preserve"> </w:t>
      </w:r>
      <w:r>
        <w:rPr>
          <w:rFonts w:ascii="Arial" w:eastAsia="SimSun" w:hAnsi="Arial" w:cs="Arial"/>
          <w:b/>
        </w:rPr>
        <w:t>February</w:t>
      </w:r>
      <w:r w:rsidR="00842BB7" w:rsidRPr="00824657">
        <w:rPr>
          <w:rFonts w:ascii="Arial" w:eastAsia="SimSun" w:hAnsi="Arial" w:cs="Arial"/>
          <w:b/>
        </w:rPr>
        <w:t xml:space="preserve"> 202</w:t>
      </w:r>
      <w:r>
        <w:rPr>
          <w:rFonts w:ascii="Arial" w:eastAsia="SimSun" w:hAnsi="Arial" w:cs="Arial"/>
          <w:b/>
        </w:rPr>
        <w:t>6</w:t>
      </w:r>
    </w:p>
    <w:p w14:paraId="771076A0" w14:textId="257551CA" w:rsidR="00842BB7" w:rsidRPr="00FB4022" w:rsidRDefault="00684420" w:rsidP="00842BB7">
      <w:pPr>
        <w:overflowPunct w:val="0"/>
        <w:autoSpaceDE w:val="0"/>
        <w:autoSpaceDN w:val="0"/>
        <w:adjustRightInd w:val="0"/>
        <w:jc w:val="both"/>
        <w:textAlignment w:val="baseline"/>
        <w:rPr>
          <w:rFonts w:ascii="Arial" w:eastAsia="SimSun" w:hAnsi="Arial" w:cs="Arial"/>
          <w:b/>
        </w:rPr>
      </w:pPr>
      <w:r w:rsidRPr="00FB4022">
        <w:rPr>
          <w:rFonts w:ascii="Arial" w:eastAsia="SimSun" w:hAnsi="Arial" w:cs="Arial"/>
          <w:b/>
        </w:rPr>
        <w:t>Gothen</w:t>
      </w:r>
      <w:r w:rsidR="00FB4022" w:rsidRPr="00FB4022">
        <w:rPr>
          <w:rFonts w:ascii="Arial" w:eastAsia="SimSun" w:hAnsi="Arial" w:cs="Arial"/>
          <w:b/>
        </w:rPr>
        <w:t>burg, Sweden</w:t>
      </w:r>
    </w:p>
    <w:p w14:paraId="42311E10" w14:textId="77777777" w:rsidR="00876376" w:rsidRPr="00FB4022" w:rsidRDefault="00876376" w:rsidP="004F1AC7">
      <w:pPr>
        <w:tabs>
          <w:tab w:val="left" w:pos="1985"/>
        </w:tabs>
        <w:spacing w:before="120"/>
        <w:jc w:val="both"/>
        <w:rPr>
          <w:rFonts w:ascii="Arial" w:eastAsia="Batang" w:hAnsi="Arial" w:cs="Arial"/>
          <w:b/>
          <w:sz w:val="22"/>
          <w:szCs w:val="22"/>
          <w:lang w:eastAsia="en-US"/>
        </w:rPr>
      </w:pPr>
    </w:p>
    <w:p w14:paraId="3CFF82B7" w14:textId="164E17A1" w:rsidR="00B70BCC" w:rsidRPr="006913E4" w:rsidRDefault="00B70BCC" w:rsidP="004F1AC7">
      <w:pPr>
        <w:tabs>
          <w:tab w:val="left" w:pos="1985"/>
        </w:tabs>
        <w:spacing w:before="120"/>
        <w:jc w:val="both"/>
        <w:rPr>
          <w:rFonts w:ascii="Arial" w:eastAsia="Batang" w:hAnsi="Arial" w:cs="Arial"/>
          <w:bCs/>
          <w:sz w:val="22"/>
          <w:szCs w:val="22"/>
          <w:lang w:eastAsia="en-US"/>
        </w:rPr>
      </w:pPr>
      <w:r w:rsidRPr="006913E4">
        <w:rPr>
          <w:rFonts w:ascii="Arial" w:eastAsia="Batang" w:hAnsi="Arial" w:cs="Arial"/>
          <w:b/>
          <w:sz w:val="22"/>
          <w:szCs w:val="22"/>
          <w:lang w:eastAsia="en-US"/>
        </w:rPr>
        <w:t>Agenda item</w:t>
      </w:r>
      <w:r w:rsidRPr="006913E4">
        <w:rPr>
          <w:rFonts w:ascii="Arial" w:eastAsia="Batang" w:hAnsi="Arial" w:cs="Arial"/>
          <w:bCs/>
          <w:sz w:val="22"/>
          <w:szCs w:val="22"/>
          <w:lang w:eastAsia="en-US"/>
        </w:rPr>
        <w:t>:</w:t>
      </w:r>
      <w:r w:rsidRPr="006913E4">
        <w:rPr>
          <w:rFonts w:ascii="Arial" w:eastAsia="Batang" w:hAnsi="Arial" w:cs="Arial"/>
          <w:bCs/>
          <w:sz w:val="22"/>
          <w:szCs w:val="22"/>
          <w:lang w:eastAsia="en-US"/>
        </w:rPr>
        <w:tab/>
      </w:r>
      <w:r w:rsidR="00C51317">
        <w:rPr>
          <w:rFonts w:ascii="Arial" w:eastAsia="Batang" w:hAnsi="Arial" w:cs="Arial"/>
          <w:bCs/>
          <w:sz w:val="22"/>
          <w:szCs w:val="22"/>
          <w:lang w:eastAsia="en-US"/>
        </w:rPr>
        <w:t>9</w:t>
      </w:r>
      <w:r w:rsidRPr="006913E4">
        <w:rPr>
          <w:rFonts w:ascii="Arial" w:eastAsia="Batang" w:hAnsi="Arial" w:cs="Arial"/>
          <w:bCs/>
          <w:sz w:val="22"/>
          <w:szCs w:val="22"/>
          <w:lang w:eastAsia="en-US"/>
        </w:rPr>
        <w:t>.</w:t>
      </w:r>
      <w:r w:rsidR="007A0ED6" w:rsidRPr="006913E4">
        <w:rPr>
          <w:rFonts w:ascii="Arial" w:eastAsia="Batang" w:hAnsi="Arial" w:cs="Arial"/>
          <w:bCs/>
          <w:sz w:val="22"/>
          <w:szCs w:val="22"/>
          <w:lang w:eastAsia="en-US"/>
        </w:rPr>
        <w:t>4</w:t>
      </w:r>
      <w:r w:rsidR="009F5837" w:rsidRPr="006913E4">
        <w:rPr>
          <w:rFonts w:ascii="Arial" w:eastAsia="Batang" w:hAnsi="Arial" w:cs="Arial"/>
          <w:bCs/>
          <w:sz w:val="22"/>
          <w:szCs w:val="22"/>
          <w:lang w:eastAsia="en-US"/>
        </w:rPr>
        <w:t>.</w:t>
      </w:r>
      <w:r w:rsidR="007A0ED6" w:rsidRPr="006913E4">
        <w:rPr>
          <w:rFonts w:ascii="Arial" w:eastAsia="Batang" w:hAnsi="Arial" w:cs="Arial"/>
          <w:bCs/>
          <w:sz w:val="22"/>
          <w:szCs w:val="22"/>
          <w:lang w:eastAsia="en-US"/>
        </w:rPr>
        <w:t>1</w:t>
      </w:r>
    </w:p>
    <w:p w14:paraId="4EE91FEC" w14:textId="6274FC4A" w:rsidR="00652A44" w:rsidRPr="00B70BCC" w:rsidRDefault="00652A44" w:rsidP="004F1AC7">
      <w:pPr>
        <w:tabs>
          <w:tab w:val="left" w:pos="1985"/>
        </w:tabs>
        <w:spacing w:before="120"/>
        <w:jc w:val="both"/>
        <w:rPr>
          <w:rFonts w:ascii="Arial" w:hAnsi="Arial" w:cs="Arial"/>
          <w:sz w:val="22"/>
          <w:szCs w:val="22"/>
        </w:rPr>
      </w:pPr>
      <w:r w:rsidRPr="00B70BCC">
        <w:rPr>
          <w:rFonts w:ascii="Arial" w:hAnsi="Arial" w:cs="Arial"/>
          <w:b/>
          <w:sz w:val="22"/>
          <w:szCs w:val="22"/>
        </w:rPr>
        <w:t xml:space="preserve">Source: </w:t>
      </w:r>
      <w:r w:rsidRPr="00B70BCC">
        <w:rPr>
          <w:rFonts w:ascii="Arial" w:hAnsi="Arial" w:cs="Arial"/>
          <w:b/>
          <w:sz w:val="22"/>
          <w:szCs w:val="22"/>
        </w:rPr>
        <w:tab/>
      </w:r>
      <w:r w:rsidRPr="00B70BCC">
        <w:rPr>
          <w:rFonts w:ascii="Arial" w:hAnsi="Arial" w:cs="Arial"/>
          <w:sz w:val="22"/>
          <w:szCs w:val="22"/>
        </w:rPr>
        <w:t>Qualcomm Incorporated</w:t>
      </w:r>
    </w:p>
    <w:p w14:paraId="607A8B22" w14:textId="0F68AF15" w:rsidR="00652A44" w:rsidRPr="00B70BCC" w:rsidRDefault="00652A44" w:rsidP="004F1AC7">
      <w:pPr>
        <w:spacing w:before="120"/>
        <w:ind w:left="1988" w:hanging="1988"/>
        <w:rPr>
          <w:rFonts w:ascii="Arial" w:hAnsi="Arial" w:cs="Arial"/>
          <w:sz w:val="22"/>
          <w:szCs w:val="22"/>
        </w:rPr>
      </w:pPr>
      <w:r w:rsidRPr="00B70BCC">
        <w:rPr>
          <w:rFonts w:ascii="Arial" w:hAnsi="Arial" w:cs="Arial"/>
          <w:b/>
          <w:sz w:val="22"/>
          <w:szCs w:val="22"/>
        </w:rPr>
        <w:t>Title:</w:t>
      </w:r>
      <w:r w:rsidRPr="00B70BCC">
        <w:rPr>
          <w:rFonts w:ascii="Arial" w:hAnsi="Arial" w:cs="Arial"/>
          <w:sz w:val="22"/>
          <w:szCs w:val="22"/>
        </w:rPr>
        <w:t xml:space="preserve"> </w:t>
      </w:r>
      <w:r w:rsidRPr="00B70BCC">
        <w:rPr>
          <w:rFonts w:ascii="Arial" w:hAnsi="Arial" w:cs="Arial"/>
          <w:sz w:val="22"/>
          <w:szCs w:val="22"/>
        </w:rPr>
        <w:tab/>
      </w:r>
      <w:r w:rsidR="001E7C2D">
        <w:rPr>
          <w:rFonts w:ascii="Arial" w:hAnsi="Arial" w:cs="Arial"/>
          <w:sz w:val="22"/>
          <w:szCs w:val="22"/>
        </w:rPr>
        <w:t>C</w:t>
      </w:r>
      <w:r w:rsidR="007A0ED6">
        <w:rPr>
          <w:rFonts w:ascii="Arial" w:hAnsi="Arial" w:cs="Arial"/>
          <w:sz w:val="22"/>
          <w:szCs w:val="22"/>
        </w:rPr>
        <w:t>overage enhancement</w:t>
      </w:r>
      <w:r w:rsidR="001E7C2D">
        <w:rPr>
          <w:rFonts w:ascii="Arial" w:hAnsi="Arial" w:cs="Arial"/>
          <w:sz w:val="22"/>
          <w:szCs w:val="22"/>
        </w:rPr>
        <w:t xml:space="preserve"> Phase</w:t>
      </w:r>
      <w:r w:rsidR="00365FB3">
        <w:rPr>
          <w:rFonts w:ascii="Arial" w:hAnsi="Arial" w:cs="Arial"/>
          <w:sz w:val="22"/>
          <w:szCs w:val="22"/>
        </w:rPr>
        <w:t xml:space="preserve"> </w:t>
      </w:r>
      <w:r w:rsidR="001E7C2D">
        <w:rPr>
          <w:rFonts w:ascii="Arial" w:hAnsi="Arial" w:cs="Arial"/>
          <w:sz w:val="22"/>
          <w:szCs w:val="22"/>
        </w:rPr>
        <w:t>3</w:t>
      </w:r>
    </w:p>
    <w:bookmarkEnd w:id="0"/>
    <w:p w14:paraId="58386E7E" w14:textId="6F09B28B" w:rsidR="00652A44" w:rsidRPr="00B70BCC" w:rsidRDefault="00652A44" w:rsidP="004F1AC7">
      <w:pPr>
        <w:spacing w:before="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07F3BB22" w14:textId="77777777" w:rsidR="00652A44" w:rsidRPr="00652A44" w:rsidRDefault="00652A44" w:rsidP="004F1AC7">
      <w:pPr>
        <w:pStyle w:val="Heading1"/>
        <w:spacing w:before="120" w:after="0"/>
        <w:rPr>
          <w:rFonts w:cs="Arial"/>
          <w:sz w:val="32"/>
          <w:szCs w:val="18"/>
          <w:lang w:val="en-US"/>
        </w:rPr>
      </w:pPr>
      <w:r w:rsidRPr="00652A44">
        <w:rPr>
          <w:rFonts w:cs="Arial"/>
          <w:sz w:val="32"/>
          <w:szCs w:val="18"/>
          <w:lang w:val="en-US"/>
        </w:rPr>
        <w:t>Introduction</w:t>
      </w:r>
    </w:p>
    <w:p w14:paraId="6C5D1E5A" w14:textId="7C84A9AD" w:rsidR="00B37FC4" w:rsidRDefault="00990AEC" w:rsidP="00B37FC4">
      <w:pPr>
        <w:spacing w:before="120" w:after="120"/>
        <w:rPr>
          <w:sz w:val="20"/>
          <w:szCs w:val="20"/>
          <w:lang w:eastAsia="en-US"/>
        </w:rPr>
      </w:pPr>
      <w:r>
        <w:rPr>
          <w:sz w:val="20"/>
          <w:szCs w:val="20"/>
          <w:lang w:eastAsia="en-US"/>
        </w:rPr>
        <w:t>In this contribution we provide our views on coverage enhancement phase 3 work item which was agreed in RAN#108</w:t>
      </w:r>
      <w:r w:rsidR="00F40A86">
        <w:rPr>
          <w:sz w:val="20"/>
          <w:szCs w:val="20"/>
          <w:lang w:eastAsia="en-US"/>
        </w:rPr>
        <w:t xml:space="preserve"> [1]</w:t>
      </w:r>
      <w:r w:rsidR="000F2391">
        <w:rPr>
          <w:sz w:val="20"/>
          <w:szCs w:val="20"/>
          <w:lang w:eastAsia="en-US"/>
        </w:rPr>
        <w:t xml:space="preserve"> with the following objective</w:t>
      </w:r>
      <w:r w:rsidR="00BB6A38">
        <w:rPr>
          <w:sz w:val="20"/>
          <w:szCs w:val="20"/>
          <w:lang w:eastAsia="en-US"/>
        </w:rPr>
        <w:t>s</w:t>
      </w:r>
      <w:r w:rsidR="00B37FC4">
        <w:rPr>
          <w:sz w:val="20"/>
          <w:szCs w:val="20"/>
          <w:lang w:eastAsia="en-US"/>
        </w:rPr>
        <w:t>:</w:t>
      </w:r>
    </w:p>
    <w:tbl>
      <w:tblPr>
        <w:tblStyle w:val="TableGrid"/>
        <w:tblW w:w="0" w:type="auto"/>
        <w:tblLook w:val="04A0" w:firstRow="1" w:lastRow="0" w:firstColumn="1" w:lastColumn="0" w:noHBand="0" w:noVBand="1"/>
      </w:tblPr>
      <w:tblGrid>
        <w:gridCol w:w="9890"/>
      </w:tblGrid>
      <w:tr w:rsidR="00B37FC4" w14:paraId="4FBF4A79" w14:textId="77777777" w:rsidTr="00A24D24">
        <w:tc>
          <w:tcPr>
            <w:tcW w:w="9890" w:type="dxa"/>
          </w:tcPr>
          <w:p w14:paraId="28BD4F66" w14:textId="77777777" w:rsidR="00990AEC" w:rsidRPr="00990AEC" w:rsidRDefault="00990AEC" w:rsidP="000E4611">
            <w:pPr>
              <w:numPr>
                <w:ilvl w:val="0"/>
                <w:numId w:val="4"/>
              </w:numPr>
              <w:spacing w:before="120" w:after="120" w:line="276" w:lineRule="auto"/>
              <w:jc w:val="both"/>
              <w:rPr>
                <w:sz w:val="20"/>
                <w:szCs w:val="20"/>
              </w:rPr>
            </w:pPr>
            <w:r w:rsidRPr="00990AEC">
              <w:rPr>
                <w:sz w:val="20"/>
                <w:szCs w:val="20"/>
              </w:rPr>
              <w:t>Specify following PRACH coverage enhancements [RAN1, RAN2]</w:t>
            </w:r>
          </w:p>
          <w:p w14:paraId="019BD5E6" w14:textId="77777777" w:rsidR="00990AEC" w:rsidRPr="00990AEC" w:rsidRDefault="00990AEC" w:rsidP="000E4611">
            <w:pPr>
              <w:numPr>
                <w:ilvl w:val="1"/>
                <w:numId w:val="4"/>
              </w:numPr>
              <w:spacing w:before="120" w:after="120" w:line="276" w:lineRule="auto"/>
              <w:jc w:val="both"/>
              <w:rPr>
                <w:sz w:val="20"/>
                <w:szCs w:val="20"/>
              </w:rPr>
            </w:pPr>
            <w:r w:rsidRPr="00990AEC">
              <w:rPr>
                <w:sz w:val="20"/>
                <w:szCs w:val="20"/>
              </w:rPr>
              <w:t xml:space="preserve">Multiple PRACH transmissions with different Tx beams for 4-step RACH procedure. </w:t>
            </w:r>
          </w:p>
          <w:p w14:paraId="526983DD" w14:textId="77777777" w:rsidR="00990AEC" w:rsidRPr="00990AEC" w:rsidRDefault="00990AEC" w:rsidP="000E4611">
            <w:pPr>
              <w:numPr>
                <w:ilvl w:val="2"/>
                <w:numId w:val="4"/>
              </w:numPr>
              <w:spacing w:before="120" w:after="120" w:line="276" w:lineRule="auto"/>
              <w:jc w:val="both"/>
              <w:rPr>
                <w:sz w:val="20"/>
                <w:szCs w:val="20"/>
              </w:rPr>
            </w:pPr>
            <w:r w:rsidRPr="00990AEC">
              <w:rPr>
                <w:sz w:val="20"/>
                <w:szCs w:val="20"/>
              </w:rPr>
              <w:t>UE may receive UL beam information after transmission of MSG1</w:t>
            </w:r>
          </w:p>
          <w:p w14:paraId="34F48EAD" w14:textId="77777777" w:rsidR="00990AEC" w:rsidRPr="00990AEC" w:rsidRDefault="00990AEC" w:rsidP="000E4611">
            <w:pPr>
              <w:numPr>
                <w:ilvl w:val="3"/>
                <w:numId w:val="4"/>
              </w:numPr>
              <w:spacing w:before="120" w:after="120" w:line="276" w:lineRule="auto"/>
              <w:jc w:val="both"/>
              <w:rPr>
                <w:sz w:val="20"/>
                <w:szCs w:val="20"/>
              </w:rPr>
            </w:pPr>
            <w:r w:rsidRPr="00990AEC">
              <w:rPr>
                <w:sz w:val="20"/>
                <w:szCs w:val="20"/>
              </w:rPr>
              <w:t xml:space="preserve">UL beam information is to assist the UE decision on Msg3 beam selection. </w:t>
            </w:r>
          </w:p>
          <w:p w14:paraId="25125C8A" w14:textId="77777777" w:rsidR="00990AEC" w:rsidRPr="00990AEC" w:rsidRDefault="00990AEC" w:rsidP="000E4611">
            <w:pPr>
              <w:numPr>
                <w:ilvl w:val="1"/>
                <w:numId w:val="4"/>
              </w:numPr>
              <w:spacing w:before="120" w:after="120" w:line="276" w:lineRule="auto"/>
              <w:jc w:val="both"/>
              <w:rPr>
                <w:sz w:val="20"/>
                <w:szCs w:val="20"/>
              </w:rPr>
            </w:pPr>
            <w:r w:rsidRPr="00990AEC">
              <w:rPr>
                <w:sz w:val="20"/>
                <w:szCs w:val="20"/>
              </w:rPr>
              <w:t xml:space="preserve">Note 1: “different Tx beams” is for the purpose of future RAN1 discussions </w:t>
            </w:r>
          </w:p>
          <w:p w14:paraId="4C74DDDE" w14:textId="77777777" w:rsidR="00990AEC" w:rsidRPr="00990AEC" w:rsidRDefault="00990AEC" w:rsidP="000E4611">
            <w:pPr>
              <w:numPr>
                <w:ilvl w:val="1"/>
                <w:numId w:val="4"/>
              </w:numPr>
              <w:spacing w:before="120" w:after="120" w:line="276" w:lineRule="auto"/>
              <w:jc w:val="both"/>
              <w:rPr>
                <w:sz w:val="20"/>
                <w:szCs w:val="20"/>
              </w:rPr>
            </w:pPr>
            <w:r w:rsidRPr="00990AEC">
              <w:rPr>
                <w:sz w:val="20"/>
                <w:szCs w:val="20"/>
              </w:rPr>
              <w:t>Note 2: The enhancements of PRACH are targeting for FR2 and can also apply to FR1 when applicable.</w:t>
            </w:r>
          </w:p>
          <w:p w14:paraId="3A706F48" w14:textId="77777777" w:rsidR="00990AEC" w:rsidRPr="00990AEC" w:rsidRDefault="00990AEC" w:rsidP="000E4611">
            <w:pPr>
              <w:numPr>
                <w:ilvl w:val="1"/>
                <w:numId w:val="4"/>
              </w:numPr>
              <w:spacing w:before="120" w:after="120" w:line="276" w:lineRule="auto"/>
              <w:jc w:val="both"/>
              <w:rPr>
                <w:sz w:val="20"/>
                <w:szCs w:val="20"/>
              </w:rPr>
            </w:pPr>
            <w:r w:rsidRPr="00990AEC">
              <w:rPr>
                <w:sz w:val="20"/>
                <w:szCs w:val="20"/>
              </w:rPr>
              <w:t>Note 3: The enhancements of PRACH are targeting short PRACH formats and can also apply to other formats when applicable.</w:t>
            </w:r>
          </w:p>
          <w:p w14:paraId="0669EAA3" w14:textId="77777777" w:rsidR="00990AEC" w:rsidRPr="00990AEC" w:rsidRDefault="00990AEC" w:rsidP="000E4611">
            <w:pPr>
              <w:numPr>
                <w:ilvl w:val="1"/>
                <w:numId w:val="4"/>
              </w:numPr>
              <w:spacing w:before="120" w:after="120" w:line="276" w:lineRule="auto"/>
              <w:jc w:val="both"/>
              <w:rPr>
                <w:sz w:val="20"/>
                <w:szCs w:val="20"/>
              </w:rPr>
            </w:pPr>
            <w:r w:rsidRPr="00990AEC">
              <w:rPr>
                <w:sz w:val="20"/>
                <w:szCs w:val="20"/>
              </w:rPr>
              <w:t>Note 4: The PRACH repetitions are transmitted over ROs associated with the same SSB.</w:t>
            </w:r>
          </w:p>
          <w:p w14:paraId="285B1BA6" w14:textId="77777777" w:rsidR="00990AEC" w:rsidRPr="00990AEC" w:rsidRDefault="00990AEC" w:rsidP="000E4611">
            <w:pPr>
              <w:numPr>
                <w:ilvl w:val="1"/>
                <w:numId w:val="4"/>
              </w:numPr>
              <w:spacing w:before="120" w:after="120" w:line="276" w:lineRule="auto"/>
              <w:jc w:val="both"/>
              <w:rPr>
                <w:sz w:val="20"/>
                <w:szCs w:val="20"/>
              </w:rPr>
            </w:pPr>
            <w:r w:rsidRPr="00990AEC">
              <w:rPr>
                <w:sz w:val="20"/>
                <w:szCs w:val="20"/>
              </w:rPr>
              <w:t>Note 5: The procedure for repetitions of a PRACH transmission is as in Rel-18</w:t>
            </w:r>
          </w:p>
          <w:p w14:paraId="4A407E21" w14:textId="77777777" w:rsidR="00990AEC" w:rsidRPr="00990AEC" w:rsidRDefault="00990AEC" w:rsidP="000E4611">
            <w:pPr>
              <w:numPr>
                <w:ilvl w:val="0"/>
                <w:numId w:val="4"/>
              </w:numPr>
              <w:spacing w:before="120" w:after="120" w:line="276" w:lineRule="auto"/>
              <w:jc w:val="both"/>
              <w:rPr>
                <w:sz w:val="20"/>
                <w:szCs w:val="20"/>
              </w:rPr>
            </w:pPr>
            <w:r w:rsidRPr="00990AEC">
              <w:rPr>
                <w:sz w:val="20"/>
                <w:szCs w:val="20"/>
              </w:rPr>
              <w:t>Specify enhancements to support PUSCH repetition scheduled by DCI 0_0 with C-RNTI [RAN1, RAN2]</w:t>
            </w:r>
          </w:p>
          <w:p w14:paraId="27339520" w14:textId="77777777" w:rsidR="00990AEC" w:rsidRPr="00990AEC" w:rsidRDefault="00990AEC" w:rsidP="000E4611">
            <w:pPr>
              <w:numPr>
                <w:ilvl w:val="0"/>
                <w:numId w:val="4"/>
              </w:numPr>
              <w:spacing w:before="120" w:after="120" w:line="276" w:lineRule="auto"/>
              <w:jc w:val="both"/>
              <w:rPr>
                <w:sz w:val="20"/>
                <w:szCs w:val="20"/>
              </w:rPr>
            </w:pPr>
            <w:r w:rsidRPr="00990AEC">
              <w:rPr>
                <w:sz w:val="20"/>
                <w:szCs w:val="20"/>
              </w:rPr>
              <w:t>Specify enhancements to improve PUSCH coverage for higher uplink data rate by extending pi/2-BPSK to more MCS entries in MCS tables [RAN1]</w:t>
            </w:r>
          </w:p>
          <w:p w14:paraId="39821DD5" w14:textId="64436EA9" w:rsidR="00B37FC4" w:rsidRDefault="00B37FC4" w:rsidP="00990AEC">
            <w:pPr>
              <w:overflowPunct w:val="0"/>
              <w:autoSpaceDE w:val="0"/>
              <w:autoSpaceDN w:val="0"/>
              <w:adjustRightInd w:val="0"/>
              <w:spacing w:before="120"/>
              <w:jc w:val="both"/>
              <w:textAlignment w:val="baseline"/>
              <w:rPr>
                <w:sz w:val="20"/>
                <w:szCs w:val="20"/>
                <w:lang w:eastAsia="en-US"/>
              </w:rPr>
            </w:pPr>
          </w:p>
        </w:tc>
      </w:tr>
    </w:tbl>
    <w:p w14:paraId="104B50D2" w14:textId="2F033DF6" w:rsidR="00F16206" w:rsidRDefault="00990AEC" w:rsidP="00F16206">
      <w:pPr>
        <w:pStyle w:val="Heading1"/>
        <w:spacing w:before="120" w:after="0"/>
        <w:rPr>
          <w:rFonts w:cs="Arial"/>
          <w:sz w:val="32"/>
          <w:szCs w:val="18"/>
          <w:lang w:val="en-US"/>
        </w:rPr>
      </w:pPr>
      <w:r>
        <w:rPr>
          <w:rFonts w:cs="Arial"/>
          <w:sz w:val="32"/>
          <w:szCs w:val="18"/>
          <w:lang w:val="en-US"/>
        </w:rPr>
        <w:t xml:space="preserve">Multiple PRACH transmissions with different </w:t>
      </w:r>
      <w:r w:rsidR="00A72866">
        <w:rPr>
          <w:rFonts w:cs="Arial"/>
          <w:sz w:val="32"/>
          <w:szCs w:val="18"/>
          <w:lang w:val="en-US"/>
        </w:rPr>
        <w:t>transmit</w:t>
      </w:r>
      <w:r>
        <w:rPr>
          <w:rFonts w:cs="Arial"/>
          <w:sz w:val="32"/>
          <w:szCs w:val="18"/>
          <w:lang w:val="en-US"/>
        </w:rPr>
        <w:t xml:space="preserve"> beams</w:t>
      </w:r>
    </w:p>
    <w:p w14:paraId="46F090E0" w14:textId="77777777" w:rsidR="00E40AC1" w:rsidRDefault="00E40AC1" w:rsidP="00E40AC1">
      <w:pPr>
        <w:rPr>
          <w:sz w:val="20"/>
          <w:szCs w:val="20"/>
          <w:lang w:eastAsia="en-US"/>
        </w:rPr>
      </w:pPr>
    </w:p>
    <w:p w14:paraId="404C6461" w14:textId="1686BAAF" w:rsidR="0079429E" w:rsidRDefault="0079429E" w:rsidP="004C465C">
      <w:pPr>
        <w:rPr>
          <w:sz w:val="20"/>
          <w:szCs w:val="20"/>
          <w:lang w:eastAsia="en-US"/>
        </w:rPr>
      </w:pPr>
      <w:r>
        <w:rPr>
          <w:sz w:val="20"/>
          <w:szCs w:val="20"/>
          <w:lang w:eastAsia="en-US"/>
        </w:rPr>
        <w:t>The following agreements were made during RAN1#12</w:t>
      </w:r>
      <w:r w:rsidR="005F710D">
        <w:rPr>
          <w:sz w:val="20"/>
          <w:szCs w:val="20"/>
          <w:lang w:eastAsia="en-US"/>
        </w:rPr>
        <w:t>3</w:t>
      </w:r>
      <w:r>
        <w:rPr>
          <w:sz w:val="20"/>
          <w:szCs w:val="20"/>
          <w:lang w:eastAsia="en-US"/>
        </w:rPr>
        <w:t xml:space="preserve"> discussions</w:t>
      </w:r>
      <w:r w:rsidR="005619DF">
        <w:rPr>
          <w:sz w:val="20"/>
          <w:szCs w:val="20"/>
          <w:lang w:eastAsia="en-US"/>
        </w:rPr>
        <w:t>:</w:t>
      </w:r>
    </w:p>
    <w:p w14:paraId="32855421" w14:textId="77777777" w:rsidR="004C465C" w:rsidRDefault="004C465C" w:rsidP="004C465C">
      <w:pPr>
        <w:rPr>
          <w:sz w:val="20"/>
          <w:szCs w:val="20"/>
          <w:lang w:eastAsia="en-US"/>
        </w:rPr>
      </w:pPr>
    </w:p>
    <w:tbl>
      <w:tblPr>
        <w:tblStyle w:val="TableGrid"/>
        <w:tblW w:w="0" w:type="auto"/>
        <w:tblLook w:val="04A0" w:firstRow="1" w:lastRow="0" w:firstColumn="1" w:lastColumn="0" w:noHBand="0" w:noVBand="1"/>
      </w:tblPr>
      <w:tblGrid>
        <w:gridCol w:w="9890"/>
      </w:tblGrid>
      <w:tr w:rsidR="0079429E" w14:paraId="3D16082C" w14:textId="77777777" w:rsidTr="004A7EDA">
        <w:tc>
          <w:tcPr>
            <w:tcW w:w="9890" w:type="dxa"/>
          </w:tcPr>
          <w:p w14:paraId="544EB00C" w14:textId="77777777" w:rsidR="005F710D" w:rsidRPr="00204E7F" w:rsidRDefault="005F710D" w:rsidP="005F710D">
            <w:pPr>
              <w:rPr>
                <w:rFonts w:eastAsia="SimSun"/>
                <w:b/>
                <w:bCs/>
                <w:color w:val="000000"/>
                <w:kern w:val="24"/>
                <w:sz w:val="20"/>
                <w:szCs w:val="20"/>
                <w:lang w:val="en-GB" w:eastAsia="en-US"/>
              </w:rPr>
            </w:pPr>
            <w:r w:rsidRPr="00204E7F">
              <w:rPr>
                <w:rFonts w:eastAsia="SimSun" w:hint="eastAsia"/>
                <w:b/>
                <w:bCs/>
                <w:color w:val="000000"/>
                <w:kern w:val="24"/>
                <w:sz w:val="20"/>
                <w:szCs w:val="20"/>
                <w:highlight w:val="green"/>
                <w:lang w:val="en-GB" w:eastAsia="en-US"/>
              </w:rPr>
              <w:t>Agreement</w:t>
            </w:r>
          </w:p>
          <w:p w14:paraId="69C4AB8D" w14:textId="77777777" w:rsidR="005F710D" w:rsidRPr="005F710D" w:rsidRDefault="005F710D" w:rsidP="005F710D">
            <w:pPr>
              <w:rPr>
                <w:rFonts w:eastAsia="SimSun"/>
                <w:color w:val="000000"/>
                <w:kern w:val="24"/>
                <w:sz w:val="20"/>
                <w:szCs w:val="20"/>
                <w:lang w:val="en-GB" w:eastAsia="en-US"/>
              </w:rPr>
            </w:pPr>
            <w:r w:rsidRPr="005F710D">
              <w:rPr>
                <w:rFonts w:eastAsia="SimSun"/>
                <w:color w:val="000000"/>
                <w:kern w:val="24"/>
                <w:sz w:val="20"/>
                <w:szCs w:val="20"/>
                <w:lang w:val="en-GB" w:eastAsia="en-US"/>
              </w:rPr>
              <w:t>C</w:t>
            </w:r>
            <w:r w:rsidRPr="005F710D">
              <w:rPr>
                <w:rFonts w:eastAsia="SimSun" w:hint="eastAsia"/>
                <w:color w:val="000000"/>
                <w:kern w:val="24"/>
                <w:sz w:val="20"/>
                <w:szCs w:val="20"/>
                <w:lang w:val="en-GB" w:eastAsia="en-US"/>
              </w:rPr>
              <w:t>onfirm the following working assumption in RAN1 #122bis,</w:t>
            </w:r>
          </w:p>
          <w:tbl>
            <w:tblPr>
              <w:tblStyle w:val="TableGrid"/>
              <w:tblW w:w="0" w:type="auto"/>
              <w:tblLook w:val="04A0" w:firstRow="1" w:lastRow="0" w:firstColumn="1" w:lastColumn="0" w:noHBand="0" w:noVBand="1"/>
            </w:tblPr>
            <w:tblGrid>
              <w:gridCol w:w="9664"/>
            </w:tblGrid>
            <w:tr w:rsidR="005F710D" w:rsidRPr="005F710D" w14:paraId="1B313780" w14:textId="77777777">
              <w:tc>
                <w:tcPr>
                  <w:tcW w:w="9683" w:type="dxa"/>
                </w:tcPr>
                <w:p w14:paraId="38F62F58" w14:textId="77777777" w:rsidR="005F710D" w:rsidRPr="005F710D" w:rsidRDefault="005F710D" w:rsidP="005F710D">
                  <w:pPr>
                    <w:pStyle w:val="3GPPNormalText"/>
                    <w:spacing w:after="0" w:line="312" w:lineRule="auto"/>
                    <w:rPr>
                      <w:rFonts w:eastAsia="SimSun"/>
                      <w:color w:val="000000"/>
                      <w:kern w:val="24"/>
                      <w:sz w:val="20"/>
                      <w:szCs w:val="20"/>
                      <w:lang w:val="en-GB" w:eastAsia="en-US"/>
                    </w:rPr>
                  </w:pPr>
                  <w:r w:rsidRPr="005F710D">
                    <w:rPr>
                      <w:rFonts w:eastAsia="SimSun"/>
                      <w:color w:val="000000"/>
                      <w:kern w:val="24"/>
                      <w:sz w:val="20"/>
                      <w:szCs w:val="20"/>
                      <w:highlight w:val="darkYellow"/>
                      <w:lang w:val="en-GB" w:eastAsia="en-US"/>
                    </w:rPr>
                    <w:t>Working assumption</w:t>
                  </w:r>
                </w:p>
                <w:p w14:paraId="578304C1" w14:textId="77777777" w:rsidR="005F710D" w:rsidRPr="005F710D" w:rsidRDefault="005F710D" w:rsidP="005F710D">
                  <w:pPr>
                    <w:autoSpaceDE w:val="0"/>
                    <w:autoSpaceDN w:val="0"/>
                    <w:adjustRightInd w:val="0"/>
                    <w:snapToGrid w:val="0"/>
                    <w:spacing w:line="312" w:lineRule="auto"/>
                    <w:rPr>
                      <w:rFonts w:eastAsia="SimSun"/>
                      <w:color w:val="000000"/>
                      <w:kern w:val="24"/>
                      <w:sz w:val="20"/>
                      <w:szCs w:val="20"/>
                      <w:lang w:val="en-GB" w:eastAsia="en-US"/>
                    </w:rPr>
                  </w:pPr>
                  <w:r w:rsidRPr="005F710D">
                    <w:rPr>
                      <w:rFonts w:eastAsia="SimSun"/>
                      <w:color w:val="000000"/>
                      <w:kern w:val="24"/>
                      <w:sz w:val="20"/>
                      <w:szCs w:val="20"/>
                      <w:lang w:val="en-GB" w:eastAsia="en-US"/>
                    </w:rPr>
                    <w:t>The multiple PRACH transmission with different Tx beams is supported for CBRA, ReconfigurationWithSync case in CFRA and SI request.</w:t>
                  </w:r>
                </w:p>
                <w:p w14:paraId="585A4C62" w14:textId="77777777" w:rsidR="005F710D" w:rsidRPr="005F710D" w:rsidRDefault="005F710D" w:rsidP="000E4611">
                  <w:pPr>
                    <w:pStyle w:val="ListParagraph"/>
                    <w:numPr>
                      <w:ilvl w:val="0"/>
                      <w:numId w:val="10"/>
                    </w:numPr>
                    <w:autoSpaceDE w:val="0"/>
                    <w:autoSpaceDN w:val="0"/>
                    <w:adjustRightInd w:val="0"/>
                    <w:snapToGrid w:val="0"/>
                    <w:spacing w:line="312" w:lineRule="auto"/>
                    <w:ind w:left="420" w:hanging="420"/>
                    <w:contextualSpacing w:val="0"/>
                    <w:jc w:val="both"/>
                    <w:rPr>
                      <w:rFonts w:eastAsia="SimSun"/>
                      <w:color w:val="000000"/>
                      <w:kern w:val="24"/>
                      <w:sz w:val="20"/>
                      <w:szCs w:val="20"/>
                      <w:lang w:val="en-GB" w:eastAsia="en-US"/>
                    </w:rPr>
                  </w:pPr>
                  <w:r w:rsidRPr="005F710D">
                    <w:rPr>
                      <w:rFonts w:eastAsia="SimSun"/>
                      <w:color w:val="000000"/>
                      <w:kern w:val="24"/>
                      <w:sz w:val="20"/>
                      <w:szCs w:val="20"/>
                      <w:lang w:val="en-GB" w:eastAsia="en-US"/>
                    </w:rPr>
                    <w:t>RAN1 assumes that all the cases are supported with a common solution</w:t>
                  </w:r>
                </w:p>
              </w:tc>
            </w:tr>
          </w:tbl>
          <w:p w14:paraId="01A452C7" w14:textId="77777777" w:rsidR="00DC3F25" w:rsidRPr="005F710D" w:rsidRDefault="00DC3F25" w:rsidP="00EF1875">
            <w:pPr>
              <w:pStyle w:val="NormalWeb"/>
              <w:spacing w:before="0" w:beforeAutospacing="0" w:after="120" w:afterAutospacing="0"/>
              <w:jc w:val="both"/>
              <w:rPr>
                <w:rFonts w:eastAsia="MS Mincho" w:cs="+mn-cs"/>
                <w:b/>
                <w:bCs/>
                <w:color w:val="000000"/>
                <w:kern w:val="24"/>
                <w:sz w:val="20"/>
                <w:szCs w:val="22"/>
                <w:highlight w:val="green"/>
              </w:rPr>
            </w:pPr>
          </w:p>
          <w:p w14:paraId="1A9B6CD4" w14:textId="77777777" w:rsidR="00DA7388" w:rsidRPr="00204E7F" w:rsidRDefault="00DA7388" w:rsidP="00DA7388">
            <w:pPr>
              <w:rPr>
                <w:rFonts w:eastAsia="SimSun"/>
                <w:b/>
                <w:bCs/>
                <w:color w:val="000000"/>
                <w:kern w:val="24"/>
                <w:sz w:val="20"/>
                <w:szCs w:val="20"/>
                <w:lang w:val="en-GB" w:eastAsia="en-US"/>
              </w:rPr>
            </w:pPr>
            <w:r w:rsidRPr="00204E7F">
              <w:rPr>
                <w:rFonts w:eastAsia="SimSun" w:hint="eastAsia"/>
                <w:b/>
                <w:bCs/>
                <w:color w:val="000000"/>
                <w:kern w:val="24"/>
                <w:sz w:val="20"/>
                <w:szCs w:val="20"/>
                <w:highlight w:val="green"/>
                <w:lang w:val="en-GB" w:eastAsia="en-US"/>
              </w:rPr>
              <w:t>Agreement</w:t>
            </w:r>
          </w:p>
          <w:p w14:paraId="57AAC7E6" w14:textId="77777777" w:rsidR="00DA7388" w:rsidRDefault="00DA7388" w:rsidP="00DA7388">
            <w:pPr>
              <w:rPr>
                <w:rFonts w:eastAsia="SimSun"/>
                <w:color w:val="000000"/>
                <w:kern w:val="24"/>
                <w:sz w:val="20"/>
                <w:szCs w:val="20"/>
                <w:lang w:val="en-GB" w:eastAsia="en-US"/>
              </w:rPr>
            </w:pPr>
            <w:r w:rsidRPr="00DA7388">
              <w:rPr>
                <w:rFonts w:eastAsia="SimSun" w:hint="eastAsia"/>
                <w:color w:val="000000"/>
                <w:kern w:val="24"/>
                <w:sz w:val="20"/>
                <w:szCs w:val="20"/>
                <w:lang w:val="en-GB" w:eastAsia="en-US"/>
              </w:rPr>
              <w:t>F</w:t>
            </w:r>
            <w:r w:rsidRPr="00DA7388">
              <w:rPr>
                <w:rFonts w:eastAsia="SimSun"/>
                <w:color w:val="000000"/>
                <w:kern w:val="24"/>
                <w:sz w:val="20"/>
                <w:szCs w:val="20"/>
                <w:lang w:val="en-GB" w:eastAsia="en-US"/>
              </w:rPr>
              <w:t xml:space="preserve">or multiple PRACH transmissions with </w:t>
            </w:r>
            <w:r w:rsidRPr="00DA7388">
              <w:rPr>
                <w:rFonts w:eastAsia="SimSun" w:hint="eastAsia"/>
                <w:color w:val="000000"/>
                <w:kern w:val="24"/>
                <w:sz w:val="20"/>
                <w:szCs w:val="20"/>
                <w:lang w:val="en-GB" w:eastAsia="en-US"/>
              </w:rPr>
              <w:t>different</w:t>
            </w:r>
            <w:r w:rsidRPr="00DA7388">
              <w:rPr>
                <w:rFonts w:eastAsia="SimSun"/>
                <w:color w:val="000000"/>
                <w:kern w:val="24"/>
                <w:sz w:val="20"/>
                <w:szCs w:val="20"/>
                <w:lang w:val="en-GB" w:eastAsia="en-US"/>
              </w:rPr>
              <w:t xml:space="preserve"> Tx beams</w:t>
            </w:r>
            <w:r w:rsidRPr="00DA7388">
              <w:rPr>
                <w:rFonts w:eastAsia="SimSun" w:hint="eastAsia"/>
                <w:color w:val="000000"/>
                <w:kern w:val="24"/>
                <w:sz w:val="20"/>
                <w:szCs w:val="20"/>
                <w:lang w:val="en-GB" w:eastAsia="en-US"/>
              </w:rPr>
              <w:t>, c</w:t>
            </w:r>
            <w:r w:rsidRPr="00DA7388">
              <w:rPr>
                <w:rFonts w:eastAsia="SimSun"/>
                <w:color w:val="000000"/>
                <w:kern w:val="24"/>
                <w:sz w:val="20"/>
                <w:szCs w:val="20"/>
                <w:lang w:val="en-GB" w:eastAsia="en-US"/>
              </w:rPr>
              <w:t>andidate values of the total number of PRACH transmissions are {2,4,8}</w:t>
            </w:r>
            <w:r w:rsidRPr="00DA7388">
              <w:rPr>
                <w:rFonts w:eastAsia="SimSun" w:hint="eastAsia"/>
                <w:color w:val="000000"/>
                <w:kern w:val="24"/>
                <w:sz w:val="20"/>
                <w:szCs w:val="20"/>
                <w:lang w:val="en-GB" w:eastAsia="en-US"/>
              </w:rPr>
              <w:t xml:space="preserve"> in one RACH attempt</w:t>
            </w:r>
            <w:r w:rsidRPr="00DA7388">
              <w:rPr>
                <w:rFonts w:eastAsia="SimSun"/>
                <w:color w:val="000000"/>
                <w:kern w:val="24"/>
                <w:sz w:val="20"/>
                <w:szCs w:val="20"/>
                <w:lang w:val="en-GB" w:eastAsia="en-US"/>
              </w:rPr>
              <w:t>.</w:t>
            </w:r>
          </w:p>
          <w:p w14:paraId="2EDC3B18" w14:textId="77777777" w:rsidR="007D48CD" w:rsidRDefault="007D48CD" w:rsidP="00DA7388">
            <w:pPr>
              <w:rPr>
                <w:rFonts w:eastAsia="SimSun"/>
                <w:color w:val="000000"/>
                <w:kern w:val="24"/>
                <w:sz w:val="20"/>
                <w:szCs w:val="20"/>
                <w:lang w:val="en-GB" w:eastAsia="en-US"/>
              </w:rPr>
            </w:pPr>
          </w:p>
          <w:p w14:paraId="5E4E9196" w14:textId="77777777" w:rsidR="007D48CD" w:rsidRPr="001B08DC" w:rsidRDefault="007D48CD" w:rsidP="007D48CD">
            <w:pPr>
              <w:rPr>
                <w:rFonts w:eastAsia="SimSun"/>
                <w:b/>
                <w:bCs/>
                <w:color w:val="000000"/>
                <w:kern w:val="24"/>
                <w:sz w:val="20"/>
                <w:szCs w:val="20"/>
                <w:lang w:val="en-GB" w:eastAsia="en-US"/>
              </w:rPr>
            </w:pPr>
            <w:r w:rsidRPr="001B08DC">
              <w:rPr>
                <w:rFonts w:eastAsia="SimSun" w:hint="eastAsia"/>
                <w:b/>
                <w:bCs/>
                <w:color w:val="000000"/>
                <w:kern w:val="24"/>
                <w:sz w:val="20"/>
                <w:szCs w:val="20"/>
                <w:highlight w:val="green"/>
                <w:lang w:val="en-GB" w:eastAsia="en-US"/>
              </w:rPr>
              <w:t>Agreement</w:t>
            </w:r>
          </w:p>
          <w:p w14:paraId="07341A96" w14:textId="77777777" w:rsidR="007D48CD" w:rsidRPr="007D48CD" w:rsidRDefault="007D48CD" w:rsidP="007D48CD">
            <w:pPr>
              <w:rPr>
                <w:rFonts w:eastAsia="SimSun"/>
                <w:color w:val="000000"/>
                <w:kern w:val="24"/>
                <w:sz w:val="20"/>
                <w:szCs w:val="20"/>
                <w:lang w:val="en-GB" w:eastAsia="en-US"/>
              </w:rPr>
            </w:pPr>
            <w:r w:rsidRPr="007D48CD">
              <w:rPr>
                <w:rFonts w:eastAsia="SimSun"/>
                <w:color w:val="000000"/>
                <w:kern w:val="24"/>
                <w:sz w:val="20"/>
                <w:szCs w:val="20"/>
                <w:lang w:val="en-GB" w:eastAsia="en-US"/>
              </w:rPr>
              <w:t>F</w:t>
            </w:r>
            <w:r w:rsidRPr="007D48CD">
              <w:rPr>
                <w:rFonts w:eastAsia="SimSun" w:hint="eastAsia"/>
                <w:color w:val="000000"/>
                <w:kern w:val="24"/>
                <w:sz w:val="20"/>
                <w:szCs w:val="20"/>
                <w:lang w:val="en-GB" w:eastAsia="en-US"/>
              </w:rPr>
              <w:t xml:space="preserve">or the power ramping between different RACH attempt for multiple PRACH transmission with different Tx beams, </w:t>
            </w:r>
            <w:proofErr w:type="gramStart"/>
            <w:r w:rsidRPr="007D48CD">
              <w:rPr>
                <w:rFonts w:eastAsia="SimSun" w:hint="eastAsia"/>
                <w:color w:val="000000"/>
                <w:kern w:val="24"/>
                <w:sz w:val="20"/>
                <w:szCs w:val="20"/>
                <w:lang w:val="en-GB" w:eastAsia="en-US"/>
              </w:rPr>
              <w:t>down-select</w:t>
            </w:r>
            <w:proofErr w:type="gramEnd"/>
            <w:r w:rsidRPr="007D48CD">
              <w:rPr>
                <w:rFonts w:eastAsia="SimSun" w:hint="eastAsia"/>
                <w:color w:val="000000"/>
                <w:kern w:val="24"/>
                <w:sz w:val="20"/>
                <w:szCs w:val="20"/>
                <w:lang w:val="en-GB" w:eastAsia="en-US"/>
              </w:rPr>
              <w:t xml:space="preserve"> from the following options:</w:t>
            </w:r>
          </w:p>
          <w:p w14:paraId="74EC9FF7" w14:textId="77777777" w:rsidR="007D48CD" w:rsidRPr="007D48CD" w:rsidRDefault="007D48CD" w:rsidP="000E4611">
            <w:pPr>
              <w:pStyle w:val="ListParagraph"/>
              <w:numPr>
                <w:ilvl w:val="0"/>
                <w:numId w:val="12"/>
              </w:numPr>
              <w:contextualSpacing w:val="0"/>
              <w:rPr>
                <w:rFonts w:eastAsia="SimSun"/>
                <w:color w:val="000000"/>
                <w:kern w:val="24"/>
                <w:sz w:val="20"/>
                <w:szCs w:val="20"/>
                <w:lang w:val="en-GB" w:eastAsia="en-US"/>
              </w:rPr>
            </w:pPr>
            <w:r w:rsidRPr="007D48CD">
              <w:rPr>
                <w:rFonts w:eastAsia="SimSun" w:hint="eastAsia"/>
                <w:color w:val="000000"/>
                <w:kern w:val="24"/>
                <w:sz w:val="20"/>
                <w:szCs w:val="20"/>
                <w:lang w:val="en-GB" w:eastAsia="en-US"/>
              </w:rPr>
              <w:t xml:space="preserve">Option 1: when any of the Tx beams used in the next attempt is changed, </w:t>
            </w:r>
            <w:r w:rsidRPr="007D48CD">
              <w:rPr>
                <w:rFonts w:eastAsia="SimSun"/>
                <w:color w:val="000000"/>
                <w:kern w:val="24"/>
                <w:sz w:val="20"/>
                <w:szCs w:val="20"/>
                <w:lang w:val="en-GB" w:eastAsia="en-US"/>
              </w:rPr>
              <w:t xml:space="preserve">Layer 1 </w:t>
            </w:r>
            <w:r w:rsidRPr="007D48CD">
              <w:rPr>
                <w:rFonts w:eastAsia="SimSun" w:hint="eastAsia"/>
                <w:color w:val="000000"/>
                <w:kern w:val="24"/>
                <w:sz w:val="20"/>
                <w:szCs w:val="20"/>
                <w:lang w:val="en-GB" w:eastAsia="en-US"/>
              </w:rPr>
              <w:t xml:space="preserve">(may) </w:t>
            </w:r>
            <w:r w:rsidRPr="007D48CD">
              <w:rPr>
                <w:rFonts w:eastAsia="SimSun"/>
                <w:color w:val="000000"/>
                <w:kern w:val="24"/>
                <w:sz w:val="20"/>
                <w:szCs w:val="20"/>
                <w:lang w:val="en-GB" w:eastAsia="en-US"/>
              </w:rPr>
              <w:t xml:space="preserve">notifies higher </w:t>
            </w:r>
            <w:r w:rsidRPr="007D48CD">
              <w:rPr>
                <w:rFonts w:eastAsia="SimSun" w:hint="eastAsia"/>
                <w:color w:val="000000"/>
                <w:kern w:val="24"/>
                <w:sz w:val="20"/>
                <w:szCs w:val="20"/>
                <w:lang w:val="en-GB" w:eastAsia="en-US"/>
              </w:rPr>
              <w:t xml:space="preserve">layer </w:t>
            </w:r>
            <w:r w:rsidRPr="007D48CD">
              <w:rPr>
                <w:rFonts w:eastAsia="SimSun"/>
                <w:color w:val="000000"/>
                <w:kern w:val="24"/>
                <w:sz w:val="20"/>
                <w:szCs w:val="20"/>
                <w:lang w:val="en-GB" w:eastAsia="en-US"/>
              </w:rPr>
              <w:t>to</w:t>
            </w:r>
            <w:r w:rsidRPr="007D48CD">
              <w:rPr>
                <w:rFonts w:eastAsia="SimSun" w:hint="eastAsia"/>
                <w:color w:val="000000"/>
                <w:kern w:val="24"/>
                <w:sz w:val="20"/>
                <w:szCs w:val="20"/>
                <w:lang w:val="en-GB" w:eastAsia="en-US"/>
              </w:rPr>
              <w:t xml:space="preserve"> suspend the power ramping counter.</w:t>
            </w:r>
          </w:p>
          <w:p w14:paraId="34C1BEC4" w14:textId="77777777" w:rsidR="007D48CD" w:rsidRPr="007D48CD" w:rsidRDefault="007D48CD" w:rsidP="000E4611">
            <w:pPr>
              <w:pStyle w:val="ListParagraph"/>
              <w:numPr>
                <w:ilvl w:val="0"/>
                <w:numId w:val="12"/>
              </w:numPr>
              <w:contextualSpacing w:val="0"/>
              <w:rPr>
                <w:rFonts w:eastAsia="SimSun"/>
                <w:color w:val="000000"/>
                <w:kern w:val="24"/>
                <w:sz w:val="20"/>
                <w:szCs w:val="20"/>
                <w:lang w:val="en-GB" w:eastAsia="en-US"/>
              </w:rPr>
            </w:pPr>
            <w:r w:rsidRPr="007D48CD">
              <w:rPr>
                <w:rFonts w:eastAsia="SimSun" w:hint="eastAsia"/>
                <w:color w:val="000000"/>
                <w:kern w:val="24"/>
                <w:sz w:val="20"/>
                <w:szCs w:val="20"/>
                <w:lang w:val="en-GB" w:eastAsia="en-US"/>
              </w:rPr>
              <w:lastRenderedPageBreak/>
              <w:t xml:space="preserve">Option 2: when all the Tx beams used in the next attempt are changed, </w:t>
            </w:r>
            <w:r w:rsidRPr="007D48CD">
              <w:rPr>
                <w:rFonts w:eastAsia="SimSun"/>
                <w:color w:val="000000"/>
                <w:kern w:val="24"/>
                <w:sz w:val="20"/>
                <w:szCs w:val="20"/>
                <w:lang w:val="en-GB" w:eastAsia="en-US"/>
              </w:rPr>
              <w:t xml:space="preserve">Layer 1 notifies higher </w:t>
            </w:r>
            <w:r w:rsidRPr="007D48CD">
              <w:rPr>
                <w:rFonts w:eastAsia="SimSun" w:hint="eastAsia"/>
                <w:color w:val="000000"/>
                <w:kern w:val="24"/>
                <w:sz w:val="20"/>
                <w:szCs w:val="20"/>
                <w:lang w:val="en-GB" w:eastAsia="en-US"/>
              </w:rPr>
              <w:t xml:space="preserve">layer </w:t>
            </w:r>
            <w:r w:rsidRPr="007D48CD">
              <w:rPr>
                <w:rFonts w:eastAsia="SimSun"/>
                <w:color w:val="000000"/>
                <w:kern w:val="24"/>
                <w:sz w:val="20"/>
                <w:szCs w:val="20"/>
                <w:lang w:val="en-GB" w:eastAsia="en-US"/>
              </w:rPr>
              <w:t>to</w:t>
            </w:r>
            <w:r w:rsidRPr="007D48CD">
              <w:rPr>
                <w:rFonts w:eastAsia="SimSun" w:hint="eastAsia"/>
                <w:color w:val="000000"/>
                <w:kern w:val="24"/>
                <w:sz w:val="20"/>
                <w:szCs w:val="20"/>
                <w:lang w:val="en-GB" w:eastAsia="en-US"/>
              </w:rPr>
              <w:t xml:space="preserve"> suspend the power ramping counter</w:t>
            </w:r>
          </w:p>
          <w:p w14:paraId="07C03EBF" w14:textId="77777777" w:rsidR="007D48CD" w:rsidRPr="007D48CD" w:rsidRDefault="007D48CD" w:rsidP="000E4611">
            <w:pPr>
              <w:pStyle w:val="ListParagraph"/>
              <w:numPr>
                <w:ilvl w:val="0"/>
                <w:numId w:val="12"/>
              </w:numPr>
              <w:contextualSpacing w:val="0"/>
              <w:rPr>
                <w:rFonts w:eastAsia="SimSun"/>
                <w:color w:val="000000"/>
                <w:kern w:val="24"/>
                <w:sz w:val="20"/>
                <w:szCs w:val="20"/>
                <w:lang w:val="en-GB" w:eastAsia="en-US"/>
              </w:rPr>
            </w:pPr>
            <w:r w:rsidRPr="007D48CD">
              <w:rPr>
                <w:rFonts w:eastAsia="SimSun" w:hint="eastAsia"/>
                <w:color w:val="000000"/>
                <w:kern w:val="24"/>
                <w:sz w:val="20"/>
                <w:szCs w:val="20"/>
                <w:lang w:val="en-GB" w:eastAsia="en-US"/>
              </w:rPr>
              <w:t xml:space="preserve">Option 3: when M&gt;1 UL Tx beams used in the next attempt are changed, </w:t>
            </w:r>
            <w:r w:rsidRPr="007D48CD">
              <w:rPr>
                <w:rFonts w:eastAsia="SimSun"/>
                <w:color w:val="000000"/>
                <w:kern w:val="24"/>
                <w:sz w:val="20"/>
                <w:szCs w:val="20"/>
                <w:lang w:val="en-GB" w:eastAsia="en-US"/>
              </w:rPr>
              <w:t xml:space="preserve">Layer 1 </w:t>
            </w:r>
            <w:r w:rsidRPr="007D48CD">
              <w:rPr>
                <w:rFonts w:eastAsia="SimSun" w:hint="eastAsia"/>
                <w:color w:val="000000"/>
                <w:kern w:val="24"/>
                <w:sz w:val="20"/>
                <w:szCs w:val="20"/>
                <w:lang w:val="en-GB" w:eastAsia="en-US"/>
              </w:rPr>
              <w:t xml:space="preserve">(may) </w:t>
            </w:r>
            <w:r w:rsidRPr="007D48CD">
              <w:rPr>
                <w:rFonts w:eastAsia="SimSun"/>
                <w:color w:val="000000"/>
                <w:kern w:val="24"/>
                <w:sz w:val="20"/>
                <w:szCs w:val="20"/>
                <w:lang w:val="en-GB" w:eastAsia="en-US"/>
              </w:rPr>
              <w:t xml:space="preserve">notifies higher </w:t>
            </w:r>
            <w:r w:rsidRPr="007D48CD">
              <w:rPr>
                <w:rFonts w:eastAsia="SimSun" w:hint="eastAsia"/>
                <w:color w:val="000000"/>
                <w:kern w:val="24"/>
                <w:sz w:val="20"/>
                <w:szCs w:val="20"/>
                <w:lang w:val="en-GB" w:eastAsia="en-US"/>
              </w:rPr>
              <w:t xml:space="preserve">layer </w:t>
            </w:r>
            <w:r w:rsidRPr="007D48CD">
              <w:rPr>
                <w:rFonts w:eastAsia="SimSun"/>
                <w:color w:val="000000"/>
                <w:kern w:val="24"/>
                <w:sz w:val="20"/>
                <w:szCs w:val="20"/>
                <w:lang w:val="en-GB" w:eastAsia="en-US"/>
              </w:rPr>
              <w:t>to</w:t>
            </w:r>
            <w:r w:rsidRPr="007D48CD">
              <w:rPr>
                <w:rFonts w:eastAsia="SimSun" w:hint="eastAsia"/>
                <w:color w:val="000000"/>
                <w:kern w:val="24"/>
                <w:sz w:val="20"/>
                <w:szCs w:val="20"/>
                <w:lang w:val="en-GB" w:eastAsia="en-US"/>
              </w:rPr>
              <w:t xml:space="preserve"> suspend the power ramping counter, FFS the value of M.</w:t>
            </w:r>
          </w:p>
          <w:p w14:paraId="7533DB2F" w14:textId="77777777" w:rsidR="007D48CD" w:rsidRPr="007D48CD" w:rsidRDefault="007D48CD" w:rsidP="000E4611">
            <w:pPr>
              <w:pStyle w:val="ListParagraph"/>
              <w:numPr>
                <w:ilvl w:val="0"/>
                <w:numId w:val="12"/>
              </w:numPr>
              <w:contextualSpacing w:val="0"/>
              <w:rPr>
                <w:rFonts w:eastAsia="SimSun"/>
                <w:color w:val="000000"/>
                <w:kern w:val="24"/>
                <w:sz w:val="20"/>
                <w:szCs w:val="20"/>
                <w:lang w:val="en-GB" w:eastAsia="en-US"/>
              </w:rPr>
            </w:pPr>
            <w:r w:rsidRPr="007D48CD">
              <w:rPr>
                <w:rFonts w:eastAsia="SimSun" w:hint="eastAsia"/>
                <w:color w:val="000000"/>
                <w:kern w:val="24"/>
                <w:sz w:val="20"/>
                <w:szCs w:val="20"/>
                <w:lang w:val="en-GB" w:eastAsia="en-US"/>
              </w:rPr>
              <w:t>Option 4: multiple power ramping counters are used for each PRACH transmission in the RO group.</w:t>
            </w:r>
          </w:p>
          <w:p w14:paraId="48757D23" w14:textId="77777777" w:rsidR="007D48CD" w:rsidRDefault="007D48CD" w:rsidP="00DA7388">
            <w:pPr>
              <w:rPr>
                <w:rFonts w:eastAsia="SimSun"/>
                <w:color w:val="000000"/>
                <w:kern w:val="24"/>
                <w:sz w:val="20"/>
                <w:szCs w:val="20"/>
                <w:lang w:eastAsia="en-US"/>
              </w:rPr>
            </w:pPr>
          </w:p>
          <w:p w14:paraId="73DE7DF2" w14:textId="77777777" w:rsidR="0030765C" w:rsidRPr="0030765C" w:rsidRDefault="0030765C" w:rsidP="00DA7388">
            <w:pPr>
              <w:rPr>
                <w:rFonts w:eastAsia="SimSun"/>
                <w:color w:val="000000"/>
                <w:kern w:val="24"/>
                <w:sz w:val="20"/>
                <w:szCs w:val="20"/>
                <w:lang w:val="en-GB" w:eastAsia="en-US"/>
              </w:rPr>
            </w:pPr>
          </w:p>
          <w:p w14:paraId="0F64B72D" w14:textId="77777777" w:rsidR="0030765C" w:rsidRPr="0030765C" w:rsidRDefault="0030765C" w:rsidP="0030765C">
            <w:pPr>
              <w:rPr>
                <w:rFonts w:eastAsia="SimSun"/>
                <w:b/>
                <w:bCs/>
                <w:color w:val="000000"/>
                <w:kern w:val="24"/>
                <w:sz w:val="20"/>
                <w:szCs w:val="20"/>
                <w:lang w:val="en-GB" w:eastAsia="en-US"/>
              </w:rPr>
            </w:pPr>
            <w:r w:rsidRPr="0030765C">
              <w:rPr>
                <w:rFonts w:eastAsia="SimSun" w:hint="eastAsia"/>
                <w:b/>
                <w:bCs/>
                <w:color w:val="000000"/>
                <w:kern w:val="24"/>
                <w:sz w:val="20"/>
                <w:szCs w:val="20"/>
                <w:highlight w:val="green"/>
                <w:lang w:val="en-GB" w:eastAsia="en-US"/>
              </w:rPr>
              <w:t>Agreement</w:t>
            </w:r>
          </w:p>
          <w:p w14:paraId="25D3E87B" w14:textId="77777777" w:rsidR="0030765C" w:rsidRPr="0030765C" w:rsidRDefault="0030765C" w:rsidP="0030765C">
            <w:pPr>
              <w:rPr>
                <w:rFonts w:eastAsia="SimSun"/>
                <w:color w:val="000000"/>
                <w:kern w:val="24"/>
                <w:sz w:val="20"/>
                <w:szCs w:val="20"/>
                <w:lang w:val="en-GB" w:eastAsia="en-US"/>
              </w:rPr>
            </w:pPr>
            <w:r w:rsidRPr="0030765C">
              <w:rPr>
                <w:rFonts w:eastAsia="SimSun"/>
                <w:color w:val="000000"/>
                <w:kern w:val="24"/>
                <w:sz w:val="20"/>
                <w:szCs w:val="20"/>
                <w:lang w:val="en-GB" w:eastAsia="en-US"/>
              </w:rPr>
              <w:t>Support to configure separate ROs or separate preambles on shared RO to differentiate different number of multiple PRACH transmissions with different Tx beams via RRC parameters.</w:t>
            </w:r>
          </w:p>
          <w:p w14:paraId="4FCE6C1A" w14:textId="41CA9729" w:rsidR="004C465C" w:rsidRPr="003B78F2" w:rsidRDefault="0030765C" w:rsidP="003B78F2">
            <w:pPr>
              <w:pStyle w:val="ListParagraph"/>
              <w:numPr>
                <w:ilvl w:val="0"/>
                <w:numId w:val="15"/>
              </w:numPr>
              <w:contextualSpacing w:val="0"/>
              <w:rPr>
                <w:rFonts w:eastAsia="SimSun"/>
                <w:color w:val="000000"/>
                <w:kern w:val="24"/>
                <w:sz w:val="20"/>
                <w:szCs w:val="20"/>
                <w:lang w:val="en-GB" w:eastAsia="en-US"/>
              </w:rPr>
            </w:pPr>
            <w:r w:rsidRPr="0030765C">
              <w:rPr>
                <w:rFonts w:eastAsia="SimSun"/>
                <w:color w:val="000000"/>
                <w:kern w:val="24"/>
                <w:sz w:val="20"/>
                <w:szCs w:val="20"/>
                <w:lang w:val="en-GB" w:eastAsia="en-US"/>
              </w:rPr>
              <w:t>FFS: Other details</w:t>
            </w:r>
          </w:p>
        </w:tc>
      </w:tr>
    </w:tbl>
    <w:p w14:paraId="26238823" w14:textId="70F3A6BE" w:rsidR="0079429E" w:rsidRDefault="0079429E" w:rsidP="00E40AC1">
      <w:pPr>
        <w:rPr>
          <w:sz w:val="20"/>
          <w:szCs w:val="20"/>
          <w:lang w:eastAsia="en-US"/>
        </w:rPr>
      </w:pPr>
    </w:p>
    <w:p w14:paraId="44B82316" w14:textId="77777777" w:rsidR="0079429E" w:rsidRDefault="0079429E" w:rsidP="00E40AC1">
      <w:pPr>
        <w:rPr>
          <w:sz w:val="20"/>
          <w:szCs w:val="20"/>
          <w:lang w:eastAsia="en-US"/>
        </w:rPr>
      </w:pPr>
    </w:p>
    <w:p w14:paraId="00B9EEB8" w14:textId="34367567" w:rsidR="00461E00" w:rsidRDefault="0025132D" w:rsidP="00E40AC1">
      <w:pPr>
        <w:rPr>
          <w:sz w:val="20"/>
          <w:szCs w:val="20"/>
          <w:lang w:eastAsia="en-US"/>
        </w:rPr>
      </w:pPr>
      <w:r>
        <w:rPr>
          <w:sz w:val="20"/>
          <w:szCs w:val="20"/>
          <w:lang w:eastAsia="en-US"/>
        </w:rPr>
        <w:t xml:space="preserve">In the following, we present our views on supporting multiple PRACH transmissions with different </w:t>
      </w:r>
      <w:r w:rsidR="00A72866">
        <w:rPr>
          <w:sz w:val="20"/>
          <w:szCs w:val="20"/>
          <w:lang w:eastAsia="en-US"/>
        </w:rPr>
        <w:t>transmit</w:t>
      </w:r>
      <w:r>
        <w:rPr>
          <w:sz w:val="20"/>
          <w:szCs w:val="20"/>
          <w:lang w:eastAsia="en-US"/>
        </w:rPr>
        <w:t xml:space="preserve"> beams</w:t>
      </w:r>
      <w:r w:rsidR="0048404E">
        <w:rPr>
          <w:sz w:val="20"/>
          <w:szCs w:val="20"/>
          <w:lang w:eastAsia="en-US"/>
        </w:rPr>
        <w:t>.</w:t>
      </w:r>
      <w:r w:rsidR="002A67FD">
        <w:rPr>
          <w:sz w:val="20"/>
          <w:szCs w:val="20"/>
          <w:lang w:eastAsia="en-US"/>
        </w:rPr>
        <w:t xml:space="preserve"> </w:t>
      </w:r>
    </w:p>
    <w:p w14:paraId="40E0DEC6" w14:textId="77777777" w:rsidR="00186E59" w:rsidRDefault="00186E59" w:rsidP="00E40AC1">
      <w:pPr>
        <w:rPr>
          <w:sz w:val="20"/>
          <w:szCs w:val="20"/>
          <w:lang w:eastAsia="en-US"/>
        </w:rPr>
      </w:pPr>
    </w:p>
    <w:p w14:paraId="0111D940" w14:textId="28612F29" w:rsidR="00C96476" w:rsidRDefault="00823488" w:rsidP="00823488">
      <w:pPr>
        <w:pStyle w:val="Heading2"/>
      </w:pPr>
      <w:r>
        <w:t>Design considerations for PRACH transmissions with beam sweeping</w:t>
      </w:r>
    </w:p>
    <w:p w14:paraId="5ECE2773" w14:textId="77777777" w:rsidR="00397FA2" w:rsidRDefault="00397FA2" w:rsidP="00E40AC1">
      <w:pPr>
        <w:rPr>
          <w:sz w:val="20"/>
          <w:szCs w:val="20"/>
          <w:lang w:eastAsia="en-US"/>
        </w:rPr>
      </w:pPr>
    </w:p>
    <w:p w14:paraId="58FFCCF6" w14:textId="12BBBAEF" w:rsidR="002D1C7C" w:rsidRDefault="00CC3D12" w:rsidP="00CC2EC0">
      <w:pPr>
        <w:jc w:val="both"/>
        <w:rPr>
          <w:sz w:val="20"/>
          <w:szCs w:val="20"/>
          <w:lang w:eastAsia="en-US"/>
        </w:rPr>
      </w:pPr>
      <w:r>
        <w:rPr>
          <w:sz w:val="20"/>
          <w:szCs w:val="20"/>
          <w:lang w:eastAsia="en-US"/>
        </w:rPr>
        <w:t>Multiple PRACH transmission</w:t>
      </w:r>
      <w:r w:rsidR="00934506">
        <w:rPr>
          <w:sz w:val="20"/>
          <w:szCs w:val="20"/>
          <w:lang w:eastAsia="en-US"/>
        </w:rPr>
        <w:t>s</w:t>
      </w:r>
      <w:r>
        <w:rPr>
          <w:sz w:val="20"/>
          <w:szCs w:val="20"/>
          <w:lang w:eastAsia="en-US"/>
        </w:rPr>
        <w:t xml:space="preserve"> with the same Tx beam would provide combining gain while multiple PRACH transmission</w:t>
      </w:r>
      <w:r w:rsidR="00934506">
        <w:rPr>
          <w:sz w:val="20"/>
          <w:szCs w:val="20"/>
          <w:lang w:eastAsia="en-US"/>
        </w:rPr>
        <w:t>s</w:t>
      </w:r>
      <w:r>
        <w:rPr>
          <w:sz w:val="20"/>
          <w:szCs w:val="20"/>
          <w:lang w:eastAsia="en-US"/>
        </w:rPr>
        <w:t xml:space="preserve"> with different Tx beams would provide Tx beam refinement. </w:t>
      </w:r>
      <w:r w:rsidR="005D1930">
        <w:rPr>
          <w:sz w:val="20"/>
          <w:szCs w:val="20"/>
          <w:lang w:eastAsia="en-US"/>
        </w:rPr>
        <w:t>Both settings could be needed based on the deployment and the UE conditions. For that reason, m</w:t>
      </w:r>
      <w:r w:rsidR="00971FFD">
        <w:rPr>
          <w:sz w:val="20"/>
          <w:szCs w:val="20"/>
          <w:lang w:eastAsia="en-US"/>
        </w:rPr>
        <w:t xml:space="preserve">ultiple PRACH </w:t>
      </w:r>
      <w:r w:rsidR="000D4DD7">
        <w:rPr>
          <w:sz w:val="20"/>
          <w:szCs w:val="20"/>
          <w:lang w:eastAsia="en-US"/>
        </w:rPr>
        <w:t xml:space="preserve">transmissions with same Tx beams and/or different Tx beams can be combined, for example, a UE may </w:t>
      </w:r>
      <w:r w:rsidR="00FB5CC7">
        <w:rPr>
          <w:sz w:val="20"/>
          <w:szCs w:val="20"/>
          <w:lang w:eastAsia="en-US"/>
        </w:rPr>
        <w:t>transmit PRACH four times with two beams such that each beam is used twice</w:t>
      </w:r>
      <w:r w:rsidR="00E74CA9">
        <w:rPr>
          <w:sz w:val="20"/>
          <w:szCs w:val="20"/>
          <w:lang w:eastAsia="en-US"/>
        </w:rPr>
        <w:t xml:space="preserve"> as shown in the following figure</w:t>
      </w:r>
      <w:r w:rsidR="00FB5CC7">
        <w:rPr>
          <w:sz w:val="20"/>
          <w:szCs w:val="20"/>
          <w:lang w:eastAsia="en-US"/>
        </w:rPr>
        <w:t xml:space="preserve">. </w:t>
      </w:r>
      <w:r w:rsidR="001A5230">
        <w:rPr>
          <w:sz w:val="20"/>
          <w:szCs w:val="20"/>
          <w:lang w:eastAsia="en-US"/>
        </w:rPr>
        <w:t xml:space="preserve">By allowing this feature, </w:t>
      </w:r>
      <w:r w:rsidR="009F5C51">
        <w:rPr>
          <w:sz w:val="20"/>
          <w:szCs w:val="20"/>
          <w:lang w:eastAsia="en-US"/>
        </w:rPr>
        <w:t xml:space="preserve">both combining gain and Tx beam refinement are possible </w:t>
      </w:r>
      <w:r w:rsidR="00F730F8">
        <w:rPr>
          <w:sz w:val="20"/>
          <w:szCs w:val="20"/>
          <w:lang w:eastAsia="en-US"/>
        </w:rPr>
        <w:t>allowing</w:t>
      </w:r>
      <w:r w:rsidR="009F5C51">
        <w:rPr>
          <w:sz w:val="20"/>
          <w:szCs w:val="20"/>
          <w:lang w:eastAsia="en-US"/>
        </w:rPr>
        <w:t xml:space="preserve"> </w:t>
      </w:r>
      <w:r w:rsidR="00F730F8">
        <w:rPr>
          <w:sz w:val="20"/>
          <w:szCs w:val="20"/>
          <w:lang w:eastAsia="en-US"/>
        </w:rPr>
        <w:t xml:space="preserve">the </w:t>
      </w:r>
      <w:r w:rsidR="009F5C51">
        <w:rPr>
          <w:sz w:val="20"/>
          <w:szCs w:val="20"/>
          <w:lang w:eastAsia="en-US"/>
        </w:rPr>
        <w:t xml:space="preserve">network </w:t>
      </w:r>
      <w:r w:rsidR="001250F5">
        <w:rPr>
          <w:sz w:val="20"/>
          <w:szCs w:val="20"/>
          <w:lang w:eastAsia="en-US"/>
        </w:rPr>
        <w:t>to accommodate various</w:t>
      </w:r>
      <w:r w:rsidR="009F5C51">
        <w:rPr>
          <w:sz w:val="20"/>
          <w:szCs w:val="20"/>
          <w:lang w:eastAsia="en-US"/>
        </w:rPr>
        <w:t xml:space="preserve"> UE conditions.</w:t>
      </w:r>
    </w:p>
    <w:p w14:paraId="3BA6088D" w14:textId="27875E47" w:rsidR="00A16D37" w:rsidRDefault="00676D77" w:rsidP="00A16D37">
      <w:pPr>
        <w:keepNext/>
        <w:jc w:val="center"/>
      </w:pPr>
      <w:r w:rsidRPr="00676D77">
        <w:rPr>
          <w:noProof/>
          <w:sz w:val="20"/>
          <w:szCs w:val="20"/>
          <w:lang w:eastAsia="en-US"/>
        </w:rPr>
        <w:drawing>
          <wp:inline distT="0" distB="0" distL="0" distR="0" wp14:anchorId="366DAC5E" wp14:editId="2EF1C77F">
            <wp:extent cx="2984357" cy="1873349"/>
            <wp:effectExtent l="0" t="0" r="6985" b="0"/>
            <wp:docPr id="268789901" name="Picture 1" descr="A group of different colored pen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789901" name="Picture 1" descr="A group of different colored pens&#10;&#10;AI-generated content may be incorrect."/>
                    <pic:cNvPicPr/>
                  </pic:nvPicPr>
                  <pic:blipFill>
                    <a:blip r:embed="rId7"/>
                    <a:stretch>
                      <a:fillRect/>
                    </a:stretch>
                  </pic:blipFill>
                  <pic:spPr>
                    <a:xfrm>
                      <a:off x="0" y="0"/>
                      <a:ext cx="3032480" cy="1903557"/>
                    </a:xfrm>
                    <a:prstGeom prst="rect">
                      <a:avLst/>
                    </a:prstGeom>
                    <a:ln>
                      <a:noFill/>
                    </a:ln>
                    <a:effectLst>
                      <a:softEdge rad="112500"/>
                    </a:effectLst>
                  </pic:spPr>
                </pic:pic>
              </a:graphicData>
            </a:graphic>
          </wp:inline>
        </w:drawing>
      </w:r>
    </w:p>
    <w:p w14:paraId="7C0DED9A" w14:textId="6E9FE747" w:rsidR="0025132D" w:rsidRDefault="00A16D37" w:rsidP="00A16D37">
      <w:pPr>
        <w:pStyle w:val="Caption"/>
        <w:jc w:val="center"/>
        <w:rPr>
          <w:sz w:val="20"/>
          <w:szCs w:val="20"/>
          <w:lang w:eastAsia="en-US"/>
        </w:rPr>
      </w:pPr>
      <w:r>
        <w:t xml:space="preserve">Figure </w:t>
      </w:r>
      <w:r>
        <w:fldChar w:fldCharType="begin"/>
      </w:r>
      <w:r>
        <w:instrText xml:space="preserve"> SEQ Figure \* ARABIC </w:instrText>
      </w:r>
      <w:r>
        <w:fldChar w:fldCharType="separate"/>
      </w:r>
      <w:r w:rsidR="00C37B6F">
        <w:rPr>
          <w:noProof/>
        </w:rPr>
        <w:t>1</w:t>
      </w:r>
      <w:r>
        <w:fldChar w:fldCharType="end"/>
      </w:r>
      <w:r>
        <w:t>: Examples of two different uses of the same RO group</w:t>
      </w:r>
    </w:p>
    <w:p w14:paraId="28C5EEBE" w14:textId="77777777" w:rsidR="00312216" w:rsidRDefault="00312216" w:rsidP="00312216">
      <w:pPr>
        <w:jc w:val="center"/>
        <w:rPr>
          <w:sz w:val="20"/>
          <w:szCs w:val="20"/>
          <w:lang w:eastAsia="en-US"/>
        </w:rPr>
      </w:pPr>
    </w:p>
    <w:p w14:paraId="05EA5E0E" w14:textId="35972F75" w:rsidR="00312216" w:rsidRDefault="00312216" w:rsidP="00312216">
      <w:pPr>
        <w:rPr>
          <w:sz w:val="20"/>
          <w:szCs w:val="20"/>
          <w:lang w:eastAsia="en-US"/>
        </w:rPr>
      </w:pPr>
      <w:r w:rsidRPr="00EE1F01">
        <w:rPr>
          <w:rFonts w:eastAsia="Batang"/>
          <w:b/>
          <w:sz w:val="20"/>
          <w:szCs w:val="20"/>
          <w:lang w:val="en-GB" w:eastAsia="en-US"/>
        </w:rPr>
        <w:t xml:space="preserve">Proposal </w:t>
      </w:r>
      <w:r w:rsidR="00EE1F01" w:rsidRPr="00464B46">
        <w:rPr>
          <w:rFonts w:eastAsia="Batang"/>
          <w:b/>
          <w:sz w:val="20"/>
          <w:szCs w:val="20"/>
          <w:lang w:val="en-GB" w:eastAsia="en-US"/>
        </w:rPr>
        <w:fldChar w:fldCharType="begin"/>
      </w:r>
      <w:r w:rsidR="00EE1F01" w:rsidRPr="00EE1F01">
        <w:rPr>
          <w:rFonts w:eastAsia="Batang"/>
          <w:b/>
          <w:sz w:val="20"/>
          <w:szCs w:val="20"/>
          <w:lang w:val="en-GB" w:eastAsia="en-US"/>
        </w:rPr>
        <w:instrText xml:space="preserve"> seq prop </w:instrText>
      </w:r>
      <w:r w:rsidR="00EE1F01" w:rsidRPr="00464B46">
        <w:rPr>
          <w:rFonts w:eastAsia="Batang"/>
          <w:b/>
          <w:sz w:val="20"/>
          <w:szCs w:val="20"/>
          <w:lang w:val="en-GB" w:eastAsia="en-US"/>
        </w:rPr>
        <w:fldChar w:fldCharType="separate"/>
      </w:r>
      <w:r w:rsidR="00C37B6F">
        <w:rPr>
          <w:rFonts w:eastAsia="Batang"/>
          <w:b/>
          <w:noProof/>
          <w:sz w:val="20"/>
          <w:szCs w:val="20"/>
          <w:lang w:val="en-GB" w:eastAsia="en-US"/>
        </w:rPr>
        <w:t>1</w:t>
      </w:r>
      <w:r w:rsidR="00EE1F01" w:rsidRPr="00464B46">
        <w:rPr>
          <w:sz w:val="20"/>
          <w:szCs w:val="20"/>
          <w:lang w:eastAsia="en-US"/>
        </w:rPr>
        <w:fldChar w:fldCharType="end"/>
      </w:r>
      <w:r w:rsidR="00EE1F01" w:rsidRPr="00EE1F01">
        <w:rPr>
          <w:rFonts w:eastAsia="Batang"/>
          <w:b/>
          <w:sz w:val="20"/>
          <w:szCs w:val="20"/>
          <w:lang w:val="en-GB" w:eastAsia="en-US"/>
        </w:rPr>
        <w:t>:</w:t>
      </w:r>
      <w:r>
        <w:rPr>
          <w:sz w:val="20"/>
          <w:szCs w:val="20"/>
          <w:lang w:eastAsia="en-US"/>
        </w:rPr>
        <w:t xml:space="preserve"> </w:t>
      </w:r>
      <w:r w:rsidRPr="00EE1F01">
        <w:rPr>
          <w:b/>
          <w:sz w:val="20"/>
          <w:szCs w:val="20"/>
          <w:lang w:eastAsia="en-US"/>
        </w:rPr>
        <w:t>For multiple PRACH transmissions, s</w:t>
      </w:r>
      <w:r w:rsidR="00306AC1" w:rsidRPr="00EE1F01">
        <w:rPr>
          <w:b/>
          <w:sz w:val="20"/>
          <w:szCs w:val="20"/>
          <w:lang w:eastAsia="en-US"/>
        </w:rPr>
        <w:t xml:space="preserve">upport allowing both same and different Tx beam transmissions within the same PRACH </w:t>
      </w:r>
      <w:r w:rsidR="00FB7D9D" w:rsidRPr="00EE1F01">
        <w:rPr>
          <w:b/>
          <w:sz w:val="20"/>
          <w:szCs w:val="20"/>
          <w:lang w:eastAsia="en-US"/>
        </w:rPr>
        <w:t>attempt with multiple PRACH transmissions</w:t>
      </w:r>
      <w:r w:rsidRPr="00EE1F01">
        <w:rPr>
          <w:b/>
          <w:sz w:val="20"/>
          <w:szCs w:val="20"/>
          <w:lang w:eastAsia="en-US"/>
        </w:rPr>
        <w:t>.</w:t>
      </w:r>
    </w:p>
    <w:p w14:paraId="094F545D" w14:textId="77777777" w:rsidR="00FB7D9D" w:rsidRDefault="00FB7D9D" w:rsidP="00312216">
      <w:pPr>
        <w:rPr>
          <w:sz w:val="20"/>
          <w:szCs w:val="20"/>
          <w:lang w:eastAsia="en-US"/>
        </w:rPr>
      </w:pPr>
    </w:p>
    <w:p w14:paraId="32A5A82E" w14:textId="36594DB5" w:rsidR="009713FB" w:rsidRPr="00EE1F01" w:rsidRDefault="006D5013" w:rsidP="00312216">
      <w:pPr>
        <w:rPr>
          <w:b/>
          <w:sz w:val="20"/>
          <w:szCs w:val="20"/>
          <w:lang w:eastAsia="en-US"/>
        </w:rPr>
      </w:pPr>
      <w:r w:rsidRPr="00EE1F01">
        <w:rPr>
          <w:rFonts w:eastAsia="Batang"/>
          <w:b/>
          <w:sz w:val="20"/>
          <w:szCs w:val="20"/>
          <w:lang w:val="en-GB" w:eastAsia="en-US"/>
        </w:rPr>
        <w:t xml:space="preserve">Proposal </w:t>
      </w:r>
      <w:r w:rsidR="00EE1F01" w:rsidRPr="00464B46">
        <w:rPr>
          <w:rFonts w:eastAsia="Batang"/>
          <w:b/>
          <w:sz w:val="20"/>
          <w:szCs w:val="20"/>
          <w:lang w:val="en-GB" w:eastAsia="en-US"/>
        </w:rPr>
        <w:fldChar w:fldCharType="begin"/>
      </w:r>
      <w:r w:rsidR="00EE1F01" w:rsidRPr="00EE1F01">
        <w:rPr>
          <w:rFonts w:eastAsia="Batang"/>
          <w:b/>
          <w:sz w:val="20"/>
          <w:szCs w:val="20"/>
          <w:lang w:val="en-GB" w:eastAsia="en-US"/>
        </w:rPr>
        <w:instrText xml:space="preserve"> seq prop </w:instrText>
      </w:r>
      <w:r w:rsidR="00EE1F01" w:rsidRPr="00464B46">
        <w:rPr>
          <w:rFonts w:eastAsia="Batang"/>
          <w:b/>
          <w:sz w:val="20"/>
          <w:szCs w:val="20"/>
          <w:lang w:val="en-GB" w:eastAsia="en-US"/>
        </w:rPr>
        <w:fldChar w:fldCharType="separate"/>
      </w:r>
      <w:r w:rsidR="00C37B6F">
        <w:rPr>
          <w:rFonts w:eastAsia="Batang"/>
          <w:b/>
          <w:noProof/>
          <w:sz w:val="20"/>
          <w:szCs w:val="20"/>
          <w:lang w:val="en-GB" w:eastAsia="en-US"/>
        </w:rPr>
        <w:t>2</w:t>
      </w:r>
      <w:r w:rsidR="00EE1F01" w:rsidRPr="00464B46">
        <w:rPr>
          <w:sz w:val="20"/>
          <w:szCs w:val="20"/>
          <w:lang w:eastAsia="en-US"/>
        </w:rPr>
        <w:fldChar w:fldCharType="end"/>
      </w:r>
      <w:r w:rsidR="00EE1F01" w:rsidRPr="00EE1F01">
        <w:rPr>
          <w:rFonts w:eastAsia="Batang"/>
          <w:b/>
          <w:sz w:val="20"/>
          <w:szCs w:val="20"/>
          <w:lang w:val="en-GB" w:eastAsia="en-US"/>
        </w:rPr>
        <w:t>:</w:t>
      </w:r>
      <w:r>
        <w:rPr>
          <w:sz w:val="20"/>
          <w:szCs w:val="20"/>
          <w:lang w:eastAsia="en-US"/>
        </w:rPr>
        <w:t xml:space="preserve"> </w:t>
      </w:r>
      <w:r w:rsidR="009713FB" w:rsidRPr="00EE1F01">
        <w:rPr>
          <w:b/>
          <w:sz w:val="20"/>
          <w:szCs w:val="20"/>
          <w:lang w:eastAsia="en-US"/>
        </w:rPr>
        <w:t xml:space="preserve">Within any RO group used to support Release 20 </w:t>
      </w:r>
      <w:r w:rsidR="00E50D29" w:rsidRPr="00EE1F01">
        <w:rPr>
          <w:b/>
          <w:sz w:val="20"/>
          <w:szCs w:val="20"/>
          <w:lang w:eastAsia="en-US"/>
        </w:rPr>
        <w:t>multiple PRACH transmission</w:t>
      </w:r>
      <w:r w:rsidR="009E2ABE">
        <w:rPr>
          <w:b/>
          <w:sz w:val="20"/>
          <w:szCs w:val="20"/>
          <w:lang w:eastAsia="en-US"/>
        </w:rPr>
        <w:t>s</w:t>
      </w:r>
      <w:r w:rsidR="00E50D29" w:rsidRPr="00EE1F01">
        <w:rPr>
          <w:b/>
          <w:sz w:val="20"/>
          <w:szCs w:val="20"/>
          <w:lang w:eastAsia="en-US"/>
        </w:rPr>
        <w:t xml:space="preserve"> with beam sweeping, allow </w:t>
      </w:r>
      <w:r w:rsidR="00681EC5">
        <w:rPr>
          <w:b/>
          <w:sz w:val="20"/>
          <w:szCs w:val="20"/>
          <w:lang w:eastAsia="en-US"/>
        </w:rPr>
        <w:t xml:space="preserve">the </w:t>
      </w:r>
      <w:r w:rsidR="00523DBA">
        <w:rPr>
          <w:b/>
          <w:sz w:val="20"/>
          <w:szCs w:val="20"/>
          <w:lang w:eastAsia="en-US"/>
        </w:rPr>
        <w:t xml:space="preserve">configuration of transmission </w:t>
      </w:r>
      <w:r w:rsidR="001D1C67">
        <w:rPr>
          <w:b/>
          <w:sz w:val="20"/>
          <w:szCs w:val="20"/>
          <w:lang w:eastAsia="en-US"/>
        </w:rPr>
        <w:t xml:space="preserve">modes </w:t>
      </w:r>
      <w:r w:rsidR="006F1F83">
        <w:rPr>
          <w:b/>
          <w:sz w:val="20"/>
          <w:szCs w:val="20"/>
          <w:lang w:eastAsia="en-US"/>
        </w:rPr>
        <w:t>that combine beam sweeping and repetition</w:t>
      </w:r>
      <w:r w:rsidR="00E50D29" w:rsidRPr="00EE1F01">
        <w:rPr>
          <w:b/>
          <w:sz w:val="20"/>
          <w:szCs w:val="20"/>
          <w:lang w:eastAsia="en-US"/>
        </w:rPr>
        <w:t>, i.e., allow repetitions using each beam.</w:t>
      </w:r>
    </w:p>
    <w:p w14:paraId="7FE104F9" w14:textId="77777777" w:rsidR="005F02AB" w:rsidRDefault="005F02AB" w:rsidP="005F02AB">
      <w:pPr>
        <w:rPr>
          <w:sz w:val="20"/>
          <w:szCs w:val="20"/>
          <w:lang w:eastAsia="en-US"/>
        </w:rPr>
      </w:pPr>
    </w:p>
    <w:p w14:paraId="10AE50F7" w14:textId="0771B712" w:rsidR="003C76EF" w:rsidRDefault="003C76EF" w:rsidP="00834B2A">
      <w:pPr>
        <w:jc w:val="both"/>
        <w:rPr>
          <w:sz w:val="20"/>
          <w:szCs w:val="20"/>
          <w:lang w:eastAsia="en-US"/>
        </w:rPr>
      </w:pPr>
      <w:r>
        <w:rPr>
          <w:sz w:val="20"/>
          <w:szCs w:val="20"/>
          <w:lang w:eastAsia="en-US"/>
        </w:rPr>
        <w:t xml:space="preserve">When a group of ROs is used for different purposes such as different </w:t>
      </w:r>
      <w:r w:rsidR="00EE519B">
        <w:rPr>
          <w:sz w:val="20"/>
          <w:szCs w:val="20"/>
          <w:lang w:eastAsia="en-US"/>
        </w:rPr>
        <w:t xml:space="preserve">combinations </w:t>
      </w:r>
      <w:r>
        <w:rPr>
          <w:sz w:val="20"/>
          <w:szCs w:val="20"/>
          <w:lang w:eastAsia="en-US"/>
        </w:rPr>
        <w:t xml:space="preserve">of repetitions </w:t>
      </w:r>
      <w:r w:rsidR="00BF43CB">
        <w:rPr>
          <w:sz w:val="20"/>
          <w:szCs w:val="20"/>
          <w:lang w:eastAsia="en-US"/>
        </w:rPr>
        <w:t xml:space="preserve">and Tx beam sweeping, the network </w:t>
      </w:r>
      <w:r w:rsidR="000A3105">
        <w:rPr>
          <w:sz w:val="20"/>
          <w:szCs w:val="20"/>
          <w:lang w:eastAsia="en-US"/>
        </w:rPr>
        <w:t>must</w:t>
      </w:r>
      <w:r w:rsidR="00BF43CB">
        <w:rPr>
          <w:sz w:val="20"/>
          <w:szCs w:val="20"/>
          <w:lang w:eastAsia="en-US"/>
        </w:rPr>
        <w:t xml:space="preserve"> be fully aware of </w:t>
      </w:r>
      <w:r w:rsidR="000A3105">
        <w:rPr>
          <w:sz w:val="20"/>
          <w:szCs w:val="20"/>
          <w:lang w:eastAsia="en-US"/>
        </w:rPr>
        <w:t>the UE behavior</w:t>
      </w:r>
      <w:r w:rsidR="00BF43CB">
        <w:rPr>
          <w:sz w:val="20"/>
          <w:szCs w:val="20"/>
          <w:lang w:eastAsia="en-US"/>
        </w:rPr>
        <w:t xml:space="preserve"> to </w:t>
      </w:r>
      <w:r w:rsidR="00B72FEB">
        <w:rPr>
          <w:sz w:val="20"/>
          <w:szCs w:val="20"/>
          <w:lang w:eastAsia="en-US"/>
        </w:rPr>
        <w:t xml:space="preserve">correctly </w:t>
      </w:r>
      <w:r w:rsidR="00BF43CB">
        <w:rPr>
          <w:sz w:val="20"/>
          <w:szCs w:val="20"/>
          <w:lang w:eastAsia="en-US"/>
        </w:rPr>
        <w:t xml:space="preserve">combine and detect the </w:t>
      </w:r>
      <w:r w:rsidR="00B72FEB">
        <w:rPr>
          <w:sz w:val="20"/>
          <w:szCs w:val="20"/>
          <w:lang w:eastAsia="en-US"/>
        </w:rPr>
        <w:t>received signals</w:t>
      </w:r>
      <w:r w:rsidR="00BF43CB">
        <w:rPr>
          <w:sz w:val="20"/>
          <w:szCs w:val="20"/>
          <w:lang w:eastAsia="en-US"/>
        </w:rPr>
        <w:t xml:space="preserve">. Therefore, separation of these </w:t>
      </w:r>
      <w:r w:rsidR="006E5E39">
        <w:rPr>
          <w:sz w:val="20"/>
          <w:szCs w:val="20"/>
          <w:lang w:eastAsia="en-US"/>
        </w:rPr>
        <w:t>operating modes</w:t>
      </w:r>
      <w:r w:rsidR="00BF43CB">
        <w:rPr>
          <w:sz w:val="20"/>
          <w:szCs w:val="20"/>
          <w:lang w:eastAsia="en-US"/>
        </w:rPr>
        <w:t xml:space="preserve"> is </w:t>
      </w:r>
      <w:r w:rsidR="00AE16A2">
        <w:rPr>
          <w:sz w:val="20"/>
          <w:szCs w:val="20"/>
          <w:lang w:eastAsia="en-US"/>
        </w:rPr>
        <w:t>necessary,</w:t>
      </w:r>
      <w:r w:rsidR="00BF43CB">
        <w:rPr>
          <w:sz w:val="20"/>
          <w:szCs w:val="20"/>
          <w:lang w:eastAsia="en-US"/>
        </w:rPr>
        <w:t xml:space="preserve"> and it can be achieved by preamble partitioning. </w:t>
      </w:r>
    </w:p>
    <w:p w14:paraId="74021554" w14:textId="77777777" w:rsidR="003C76EF" w:rsidRDefault="003C76EF" w:rsidP="00834B2A">
      <w:pPr>
        <w:jc w:val="both"/>
        <w:rPr>
          <w:sz w:val="20"/>
          <w:szCs w:val="20"/>
          <w:lang w:eastAsia="en-US"/>
        </w:rPr>
      </w:pPr>
    </w:p>
    <w:p w14:paraId="606E21FE" w14:textId="7333F2CB" w:rsidR="00C33797" w:rsidRPr="00EE1F01" w:rsidRDefault="00C33797" w:rsidP="00834B2A">
      <w:pPr>
        <w:jc w:val="both"/>
        <w:rPr>
          <w:b/>
          <w:sz w:val="20"/>
          <w:szCs w:val="20"/>
          <w:lang w:eastAsia="en-US"/>
        </w:rPr>
      </w:pPr>
      <w:r w:rsidRPr="00DE37B6">
        <w:rPr>
          <w:rFonts w:eastAsia="Batang"/>
          <w:b/>
          <w:sz w:val="20"/>
          <w:szCs w:val="20"/>
          <w:lang w:val="en-GB" w:eastAsia="en-US"/>
        </w:rPr>
        <w:t xml:space="preserve">Proposal </w:t>
      </w:r>
      <w:r w:rsidRPr="00DE37B6">
        <w:rPr>
          <w:rFonts w:eastAsia="Batang"/>
          <w:b/>
          <w:sz w:val="20"/>
          <w:szCs w:val="20"/>
          <w:lang w:val="en-GB" w:eastAsia="en-US"/>
        </w:rPr>
        <w:fldChar w:fldCharType="begin"/>
      </w:r>
      <w:r w:rsidRPr="00DE37B6">
        <w:rPr>
          <w:rFonts w:eastAsia="Batang"/>
          <w:b/>
          <w:sz w:val="20"/>
          <w:szCs w:val="20"/>
          <w:lang w:val="en-GB" w:eastAsia="en-US"/>
        </w:rPr>
        <w:instrText xml:space="preserve"> seq prop </w:instrText>
      </w:r>
      <w:r w:rsidRPr="00DE37B6">
        <w:rPr>
          <w:rFonts w:eastAsia="Batang"/>
          <w:b/>
          <w:sz w:val="20"/>
          <w:szCs w:val="20"/>
          <w:lang w:val="en-GB" w:eastAsia="en-US"/>
        </w:rPr>
        <w:fldChar w:fldCharType="separate"/>
      </w:r>
      <w:r w:rsidR="00C37B6F">
        <w:rPr>
          <w:rFonts w:eastAsia="Batang"/>
          <w:b/>
          <w:noProof/>
          <w:sz w:val="20"/>
          <w:szCs w:val="20"/>
          <w:lang w:val="en-GB" w:eastAsia="en-US"/>
        </w:rPr>
        <w:t>3</w:t>
      </w:r>
      <w:r w:rsidRPr="00DE37B6">
        <w:rPr>
          <w:sz w:val="20"/>
          <w:szCs w:val="20"/>
          <w:lang w:eastAsia="en-US"/>
        </w:rPr>
        <w:fldChar w:fldCharType="end"/>
      </w:r>
      <w:r w:rsidRPr="00DE37B6">
        <w:rPr>
          <w:rFonts w:eastAsia="Batang"/>
          <w:b/>
          <w:sz w:val="20"/>
          <w:szCs w:val="20"/>
          <w:lang w:val="en-GB" w:eastAsia="en-US"/>
        </w:rPr>
        <w:t>:</w:t>
      </w:r>
      <w:r w:rsidRPr="00DE37B6">
        <w:rPr>
          <w:sz w:val="20"/>
          <w:szCs w:val="20"/>
          <w:lang w:eastAsia="en-US"/>
        </w:rPr>
        <w:t xml:space="preserve"> </w:t>
      </w:r>
      <w:r w:rsidRPr="00DE37B6">
        <w:rPr>
          <w:b/>
          <w:sz w:val="20"/>
          <w:szCs w:val="20"/>
          <w:lang w:eastAsia="en-US"/>
        </w:rPr>
        <w:t xml:space="preserve">Different </w:t>
      </w:r>
      <w:r w:rsidR="00376FD5" w:rsidRPr="00DE37B6">
        <w:rPr>
          <w:b/>
          <w:sz w:val="20"/>
          <w:szCs w:val="20"/>
          <w:lang w:eastAsia="en-US"/>
        </w:rPr>
        <w:t>combinations</w:t>
      </w:r>
      <w:r w:rsidRPr="00DE37B6">
        <w:rPr>
          <w:b/>
          <w:sz w:val="20"/>
          <w:szCs w:val="20"/>
          <w:lang w:eastAsia="en-US"/>
        </w:rPr>
        <w:t xml:space="preserve"> of beam sweeping and beam repetition within an RO group are separated via preamble partitioning.</w:t>
      </w:r>
    </w:p>
    <w:p w14:paraId="766EB3D1" w14:textId="77777777" w:rsidR="00C33797" w:rsidRDefault="00C33797" w:rsidP="00834B2A">
      <w:pPr>
        <w:jc w:val="both"/>
        <w:rPr>
          <w:sz w:val="20"/>
          <w:szCs w:val="20"/>
          <w:lang w:eastAsia="en-US"/>
        </w:rPr>
      </w:pPr>
    </w:p>
    <w:p w14:paraId="311F18D7" w14:textId="03B6A98D" w:rsidR="00A779ED" w:rsidRDefault="00A779ED" w:rsidP="00834B2A">
      <w:pPr>
        <w:jc w:val="both"/>
        <w:rPr>
          <w:sz w:val="20"/>
          <w:szCs w:val="20"/>
          <w:lang w:eastAsia="en-US"/>
        </w:rPr>
      </w:pPr>
      <w:r>
        <w:rPr>
          <w:sz w:val="20"/>
          <w:szCs w:val="20"/>
          <w:lang w:eastAsia="en-US"/>
        </w:rPr>
        <w:t xml:space="preserve">With preamble partitioning of the possible </w:t>
      </w:r>
      <w:r w:rsidR="0030539F">
        <w:rPr>
          <w:sz w:val="20"/>
          <w:szCs w:val="20"/>
          <w:lang w:eastAsia="en-US"/>
        </w:rPr>
        <w:t>operating modes</w:t>
      </w:r>
      <w:r w:rsidR="00B673B1">
        <w:rPr>
          <w:sz w:val="20"/>
          <w:szCs w:val="20"/>
          <w:lang w:eastAsia="en-US"/>
        </w:rPr>
        <w:t xml:space="preserve"> for different combinations</w:t>
      </w:r>
      <w:r>
        <w:rPr>
          <w:sz w:val="20"/>
          <w:szCs w:val="20"/>
          <w:lang w:eastAsia="en-US"/>
        </w:rPr>
        <w:t xml:space="preserve">, each </w:t>
      </w:r>
      <w:r w:rsidR="0030539F">
        <w:rPr>
          <w:sz w:val="20"/>
          <w:szCs w:val="20"/>
          <w:lang w:eastAsia="en-US"/>
        </w:rPr>
        <w:t>mode</w:t>
      </w:r>
      <w:r>
        <w:rPr>
          <w:sz w:val="20"/>
          <w:szCs w:val="20"/>
          <w:lang w:eastAsia="en-US"/>
        </w:rPr>
        <w:t xml:space="preserve"> would</w:t>
      </w:r>
      <w:r w:rsidR="0023592B">
        <w:rPr>
          <w:sz w:val="20"/>
          <w:szCs w:val="20"/>
          <w:lang w:eastAsia="en-US"/>
        </w:rPr>
        <w:t xml:space="preserve"> be limited to</w:t>
      </w:r>
      <w:r>
        <w:rPr>
          <w:sz w:val="20"/>
          <w:szCs w:val="20"/>
          <w:lang w:eastAsia="en-US"/>
        </w:rPr>
        <w:t xml:space="preserve"> a set of preambles</w:t>
      </w:r>
      <w:r w:rsidR="0023592B">
        <w:rPr>
          <w:sz w:val="20"/>
          <w:szCs w:val="20"/>
          <w:lang w:eastAsia="en-US"/>
        </w:rPr>
        <w:t xml:space="preserve"> that can be used</w:t>
      </w:r>
      <w:r>
        <w:rPr>
          <w:sz w:val="20"/>
          <w:szCs w:val="20"/>
          <w:lang w:eastAsia="en-US"/>
        </w:rPr>
        <w:t xml:space="preserve">. A UE that transmits multiple PRACH transmissions in a group of ROs based on certain </w:t>
      </w:r>
      <w:r w:rsidR="00ED7123">
        <w:rPr>
          <w:sz w:val="20"/>
          <w:szCs w:val="20"/>
          <w:lang w:eastAsia="en-US"/>
        </w:rPr>
        <w:t>combination of repetition and beam sweeping</w:t>
      </w:r>
      <w:r w:rsidR="00415ED5">
        <w:rPr>
          <w:sz w:val="20"/>
          <w:szCs w:val="20"/>
          <w:lang w:eastAsia="en-US"/>
        </w:rPr>
        <w:t xml:space="preserve"> </w:t>
      </w:r>
      <w:r w:rsidR="00155410">
        <w:rPr>
          <w:sz w:val="20"/>
          <w:szCs w:val="20"/>
          <w:lang w:eastAsia="en-US"/>
        </w:rPr>
        <w:t xml:space="preserve">may transmit </w:t>
      </w:r>
      <w:r w:rsidR="00A6567F">
        <w:rPr>
          <w:sz w:val="20"/>
          <w:szCs w:val="20"/>
          <w:lang w:eastAsia="en-US"/>
        </w:rPr>
        <w:t xml:space="preserve">using </w:t>
      </w:r>
      <w:r w:rsidR="00633AB2">
        <w:rPr>
          <w:sz w:val="20"/>
          <w:szCs w:val="20"/>
          <w:lang w:eastAsia="en-US"/>
        </w:rPr>
        <w:t xml:space="preserve">a single preamble from the set of allowed preambles for this combination </w:t>
      </w:r>
      <w:r w:rsidR="00096F77">
        <w:rPr>
          <w:sz w:val="20"/>
          <w:szCs w:val="20"/>
          <w:lang w:eastAsia="en-US"/>
        </w:rPr>
        <w:t xml:space="preserve">across all transmissions in a group. This </w:t>
      </w:r>
      <w:r w:rsidR="001174E4">
        <w:rPr>
          <w:sz w:val="20"/>
          <w:szCs w:val="20"/>
          <w:lang w:eastAsia="en-US"/>
        </w:rPr>
        <w:t xml:space="preserve">would </w:t>
      </w:r>
      <w:r w:rsidR="005D246E">
        <w:rPr>
          <w:sz w:val="20"/>
          <w:szCs w:val="20"/>
          <w:lang w:eastAsia="en-US"/>
        </w:rPr>
        <w:t xml:space="preserve">be simpler for both the UE and </w:t>
      </w:r>
      <w:proofErr w:type="spellStart"/>
      <w:r w:rsidR="005D246E">
        <w:rPr>
          <w:sz w:val="20"/>
          <w:szCs w:val="20"/>
          <w:lang w:eastAsia="en-US"/>
        </w:rPr>
        <w:t>gNB</w:t>
      </w:r>
      <w:proofErr w:type="spellEnd"/>
      <w:r w:rsidR="005D246E">
        <w:rPr>
          <w:sz w:val="20"/>
          <w:szCs w:val="20"/>
          <w:lang w:eastAsia="en-US"/>
        </w:rPr>
        <w:t xml:space="preserve"> compared to transmitting different preambles across ROs</w:t>
      </w:r>
      <w:r w:rsidR="00C33797">
        <w:rPr>
          <w:sz w:val="20"/>
          <w:szCs w:val="20"/>
          <w:lang w:eastAsia="en-US"/>
        </w:rPr>
        <w:t>.</w:t>
      </w:r>
      <w:r w:rsidR="0003472D">
        <w:rPr>
          <w:sz w:val="20"/>
          <w:szCs w:val="20"/>
          <w:lang w:eastAsia="en-US"/>
        </w:rPr>
        <w:t xml:space="preserve"> It also requires the </w:t>
      </w:r>
      <w:proofErr w:type="spellStart"/>
      <w:r w:rsidR="0003472D">
        <w:rPr>
          <w:sz w:val="20"/>
          <w:szCs w:val="20"/>
          <w:lang w:eastAsia="en-US"/>
        </w:rPr>
        <w:t>gNB</w:t>
      </w:r>
      <w:proofErr w:type="spellEnd"/>
      <w:r w:rsidR="0003472D">
        <w:rPr>
          <w:sz w:val="20"/>
          <w:szCs w:val="20"/>
          <w:lang w:eastAsia="en-US"/>
        </w:rPr>
        <w:t xml:space="preserve"> to set aside fewer preambles to support this feature.</w:t>
      </w:r>
    </w:p>
    <w:p w14:paraId="6D8F0627" w14:textId="77777777" w:rsidR="00A779ED" w:rsidRDefault="00A779ED" w:rsidP="00834B2A">
      <w:pPr>
        <w:jc w:val="both"/>
        <w:rPr>
          <w:sz w:val="20"/>
          <w:szCs w:val="20"/>
          <w:lang w:eastAsia="en-US"/>
        </w:rPr>
      </w:pPr>
    </w:p>
    <w:p w14:paraId="5DE40660" w14:textId="48742FC7" w:rsidR="00896DDB" w:rsidRDefault="00C33797" w:rsidP="00896DDB">
      <w:pPr>
        <w:jc w:val="both"/>
        <w:rPr>
          <w:b/>
          <w:sz w:val="20"/>
          <w:szCs w:val="20"/>
          <w:lang w:eastAsia="en-US"/>
        </w:rPr>
      </w:pPr>
      <w:r w:rsidRPr="00EE1F01">
        <w:rPr>
          <w:rFonts w:eastAsia="Batang"/>
          <w:b/>
          <w:sz w:val="20"/>
          <w:szCs w:val="20"/>
          <w:lang w:val="en-GB" w:eastAsia="en-US"/>
        </w:rPr>
        <w:lastRenderedPageBreak/>
        <w:t xml:space="preserve">Proposal </w:t>
      </w:r>
      <w:r w:rsidRPr="00464B46">
        <w:rPr>
          <w:rFonts w:eastAsia="Batang"/>
          <w:b/>
          <w:sz w:val="20"/>
          <w:szCs w:val="20"/>
          <w:lang w:val="en-GB" w:eastAsia="en-US"/>
        </w:rPr>
        <w:fldChar w:fldCharType="begin"/>
      </w:r>
      <w:r w:rsidRPr="00EE1F01">
        <w:rPr>
          <w:rFonts w:eastAsia="Batang"/>
          <w:b/>
          <w:sz w:val="20"/>
          <w:szCs w:val="20"/>
          <w:lang w:val="en-GB" w:eastAsia="en-US"/>
        </w:rPr>
        <w:instrText xml:space="preserve"> seq prop </w:instrText>
      </w:r>
      <w:r w:rsidRPr="00464B46">
        <w:rPr>
          <w:rFonts w:eastAsia="Batang"/>
          <w:b/>
          <w:sz w:val="20"/>
          <w:szCs w:val="20"/>
          <w:lang w:val="en-GB" w:eastAsia="en-US"/>
        </w:rPr>
        <w:fldChar w:fldCharType="separate"/>
      </w:r>
      <w:r w:rsidR="00C37B6F">
        <w:rPr>
          <w:rFonts w:eastAsia="Batang"/>
          <w:b/>
          <w:noProof/>
          <w:sz w:val="20"/>
          <w:szCs w:val="20"/>
          <w:lang w:val="en-GB" w:eastAsia="en-US"/>
        </w:rPr>
        <w:t>4</w:t>
      </w:r>
      <w:r w:rsidRPr="00464B46">
        <w:rPr>
          <w:sz w:val="20"/>
          <w:szCs w:val="20"/>
          <w:lang w:eastAsia="en-US"/>
        </w:rPr>
        <w:fldChar w:fldCharType="end"/>
      </w:r>
      <w:r w:rsidRPr="00EE1F01">
        <w:rPr>
          <w:rFonts w:eastAsia="Batang"/>
          <w:b/>
          <w:sz w:val="20"/>
          <w:szCs w:val="20"/>
          <w:lang w:val="en-GB" w:eastAsia="en-US"/>
        </w:rPr>
        <w:t>:</w:t>
      </w:r>
      <w:r>
        <w:rPr>
          <w:sz w:val="20"/>
          <w:szCs w:val="20"/>
          <w:lang w:eastAsia="en-US"/>
        </w:rPr>
        <w:t xml:space="preserve"> </w:t>
      </w:r>
      <w:r>
        <w:rPr>
          <w:b/>
          <w:sz w:val="20"/>
          <w:szCs w:val="20"/>
          <w:lang w:eastAsia="en-US"/>
        </w:rPr>
        <w:t>The UE uses the same preamble across all ROs in an RO group during multiple PRACH transmission</w:t>
      </w:r>
      <w:r w:rsidR="002778C6">
        <w:rPr>
          <w:b/>
          <w:sz w:val="20"/>
          <w:szCs w:val="20"/>
          <w:lang w:eastAsia="en-US"/>
        </w:rPr>
        <w:t>s</w:t>
      </w:r>
      <w:r>
        <w:rPr>
          <w:b/>
          <w:sz w:val="20"/>
          <w:szCs w:val="20"/>
          <w:lang w:eastAsia="en-US"/>
        </w:rPr>
        <w:t xml:space="preserve"> regardless of the </w:t>
      </w:r>
      <w:r w:rsidR="00695BFB">
        <w:rPr>
          <w:b/>
          <w:sz w:val="20"/>
          <w:szCs w:val="20"/>
          <w:lang w:eastAsia="en-US"/>
        </w:rPr>
        <w:t>operating mode defined by the</w:t>
      </w:r>
      <w:r>
        <w:rPr>
          <w:b/>
          <w:sz w:val="20"/>
          <w:szCs w:val="20"/>
          <w:lang w:eastAsia="en-US"/>
        </w:rPr>
        <w:t xml:space="preserve"> number of beams and </w:t>
      </w:r>
      <w:r w:rsidR="002778C6">
        <w:rPr>
          <w:b/>
          <w:sz w:val="20"/>
          <w:szCs w:val="20"/>
          <w:lang w:eastAsia="en-US"/>
        </w:rPr>
        <w:t>number of repetitions per beam</w:t>
      </w:r>
      <w:r w:rsidRPr="00EE1F01">
        <w:rPr>
          <w:b/>
          <w:sz w:val="20"/>
          <w:szCs w:val="20"/>
          <w:lang w:eastAsia="en-US"/>
        </w:rPr>
        <w:t>.</w:t>
      </w:r>
    </w:p>
    <w:p w14:paraId="3E7D2357" w14:textId="77777777" w:rsidR="00E00F47" w:rsidRDefault="00E00F47" w:rsidP="00896DDB">
      <w:pPr>
        <w:jc w:val="both"/>
        <w:rPr>
          <w:b/>
          <w:sz w:val="20"/>
          <w:szCs w:val="20"/>
          <w:lang w:eastAsia="en-US"/>
        </w:rPr>
      </w:pPr>
    </w:p>
    <w:p w14:paraId="4DC97F63" w14:textId="4CCE1210" w:rsidR="00F55C87" w:rsidRPr="00F55C87" w:rsidRDefault="00F55C87" w:rsidP="00896DDB">
      <w:pPr>
        <w:jc w:val="both"/>
        <w:rPr>
          <w:bCs/>
          <w:sz w:val="20"/>
          <w:szCs w:val="20"/>
          <w:u w:val="single"/>
          <w:lang w:eastAsia="en-US"/>
        </w:rPr>
      </w:pPr>
      <w:r w:rsidRPr="00F55C87">
        <w:rPr>
          <w:bCs/>
          <w:sz w:val="20"/>
          <w:szCs w:val="20"/>
          <w:u w:val="single"/>
          <w:lang w:eastAsia="en-US"/>
        </w:rPr>
        <w:t>On retaining features from R18 PRACH repetit</w:t>
      </w:r>
      <w:r w:rsidR="009C46D6">
        <w:rPr>
          <w:bCs/>
          <w:sz w:val="20"/>
          <w:szCs w:val="20"/>
          <w:u w:val="single"/>
          <w:lang w:eastAsia="en-US"/>
        </w:rPr>
        <w:t>i</w:t>
      </w:r>
      <w:r w:rsidRPr="00F55C87">
        <w:rPr>
          <w:bCs/>
          <w:sz w:val="20"/>
          <w:szCs w:val="20"/>
          <w:u w:val="single"/>
          <w:lang w:eastAsia="en-US"/>
        </w:rPr>
        <w:t>ons:</w:t>
      </w:r>
    </w:p>
    <w:p w14:paraId="71511143" w14:textId="77777777" w:rsidR="00E00F47" w:rsidRDefault="00E00F47" w:rsidP="00896DDB">
      <w:pPr>
        <w:jc w:val="both"/>
        <w:rPr>
          <w:b/>
          <w:sz w:val="20"/>
          <w:szCs w:val="20"/>
          <w:lang w:eastAsia="en-US"/>
        </w:rPr>
      </w:pPr>
    </w:p>
    <w:p w14:paraId="27F1A1A6" w14:textId="2E73281E" w:rsidR="00E00F47" w:rsidRDefault="00E00F47" w:rsidP="00E00F47">
      <w:pPr>
        <w:jc w:val="both"/>
        <w:rPr>
          <w:sz w:val="20"/>
          <w:szCs w:val="20"/>
          <w:lang w:eastAsia="en-US"/>
        </w:rPr>
      </w:pPr>
      <w:r>
        <w:rPr>
          <w:sz w:val="20"/>
          <w:szCs w:val="20"/>
          <w:lang w:eastAsia="en-US"/>
        </w:rPr>
        <w:t>Regarding the RAR window</w:t>
      </w:r>
      <w:r w:rsidR="00173579">
        <w:rPr>
          <w:sz w:val="20"/>
          <w:szCs w:val="20"/>
          <w:lang w:eastAsia="en-US"/>
        </w:rPr>
        <w:t xml:space="preserve"> definition</w:t>
      </w:r>
      <w:r>
        <w:rPr>
          <w:sz w:val="20"/>
          <w:szCs w:val="20"/>
          <w:lang w:eastAsia="en-US"/>
        </w:rPr>
        <w:t>, with multiple PRACH transmissions with different Tx beams, the network would need to monitor all ROs in the RO group before responding to the UE with the beam indication in MSG2. For th</w:t>
      </w:r>
      <w:r w:rsidR="00173579">
        <w:rPr>
          <w:sz w:val="20"/>
          <w:szCs w:val="20"/>
          <w:lang w:eastAsia="en-US"/>
        </w:rPr>
        <w:t>is</w:t>
      </w:r>
      <w:r>
        <w:rPr>
          <w:sz w:val="20"/>
          <w:szCs w:val="20"/>
          <w:lang w:eastAsia="en-US"/>
        </w:rPr>
        <w:t xml:space="preserve"> reason, it is preferred to keep the RAR window definition as in multiple PRACH transmissions with the same Tx beam.</w:t>
      </w:r>
    </w:p>
    <w:p w14:paraId="7BD31C51" w14:textId="77777777" w:rsidR="00E00F47" w:rsidRDefault="00E00F47" w:rsidP="00E00F47">
      <w:pPr>
        <w:jc w:val="both"/>
        <w:rPr>
          <w:rFonts w:eastAsia="Batang"/>
          <w:b/>
          <w:sz w:val="20"/>
          <w:szCs w:val="20"/>
          <w:lang w:val="en-GB" w:eastAsia="en-US"/>
        </w:rPr>
      </w:pPr>
    </w:p>
    <w:p w14:paraId="6CF24669" w14:textId="0BACDA04" w:rsidR="00E00F47" w:rsidRPr="00EE1F01" w:rsidRDefault="00E00F47" w:rsidP="00E00F47">
      <w:pPr>
        <w:jc w:val="both"/>
        <w:rPr>
          <w:b/>
          <w:sz w:val="20"/>
          <w:szCs w:val="20"/>
          <w:lang w:eastAsia="en-US"/>
        </w:rPr>
      </w:pPr>
      <w:r w:rsidRPr="00EE1F01">
        <w:rPr>
          <w:rFonts w:eastAsia="Batang"/>
          <w:b/>
          <w:sz w:val="20"/>
          <w:szCs w:val="20"/>
          <w:lang w:val="en-GB" w:eastAsia="en-US"/>
        </w:rPr>
        <w:t xml:space="preserve">Proposal </w:t>
      </w:r>
      <w:r w:rsidRPr="00464B46">
        <w:rPr>
          <w:rFonts w:eastAsia="Batang"/>
          <w:b/>
          <w:sz w:val="20"/>
          <w:szCs w:val="20"/>
          <w:lang w:val="en-GB" w:eastAsia="en-US"/>
        </w:rPr>
        <w:fldChar w:fldCharType="begin"/>
      </w:r>
      <w:r w:rsidRPr="00EE1F01">
        <w:rPr>
          <w:rFonts w:eastAsia="Batang"/>
          <w:b/>
          <w:sz w:val="20"/>
          <w:szCs w:val="20"/>
          <w:lang w:val="en-GB" w:eastAsia="en-US"/>
        </w:rPr>
        <w:instrText xml:space="preserve"> seq prop </w:instrText>
      </w:r>
      <w:r w:rsidRPr="00464B46">
        <w:rPr>
          <w:rFonts w:eastAsia="Batang"/>
          <w:b/>
          <w:sz w:val="20"/>
          <w:szCs w:val="20"/>
          <w:lang w:val="en-GB" w:eastAsia="en-US"/>
        </w:rPr>
        <w:fldChar w:fldCharType="separate"/>
      </w:r>
      <w:r>
        <w:rPr>
          <w:rFonts w:eastAsia="Batang"/>
          <w:b/>
          <w:noProof/>
          <w:sz w:val="20"/>
          <w:szCs w:val="20"/>
          <w:lang w:val="en-GB" w:eastAsia="en-US"/>
        </w:rPr>
        <w:t>5</w:t>
      </w:r>
      <w:r w:rsidRPr="00464B46">
        <w:rPr>
          <w:sz w:val="20"/>
          <w:szCs w:val="20"/>
          <w:lang w:eastAsia="en-US"/>
        </w:rPr>
        <w:fldChar w:fldCharType="end"/>
      </w:r>
      <w:r w:rsidRPr="00EE1F01">
        <w:rPr>
          <w:rFonts w:eastAsia="Batang"/>
          <w:b/>
          <w:sz w:val="20"/>
          <w:szCs w:val="20"/>
          <w:lang w:val="en-GB" w:eastAsia="en-US"/>
        </w:rPr>
        <w:t>:</w:t>
      </w:r>
      <w:r>
        <w:rPr>
          <w:sz w:val="20"/>
          <w:szCs w:val="20"/>
          <w:lang w:eastAsia="en-US"/>
        </w:rPr>
        <w:t xml:space="preserve"> </w:t>
      </w:r>
      <w:r>
        <w:rPr>
          <w:b/>
          <w:sz w:val="20"/>
          <w:szCs w:val="20"/>
          <w:lang w:eastAsia="en-US"/>
        </w:rPr>
        <w:t xml:space="preserve">In multiple PRACH transmissions with different Tx beams, the RAR window definition follows the same definition as multiple PRACH transmissions with the same Tx beams: the RAR window starts after the last valid RO of the RO group regardless of whether the UE dropped the transmission in this RO or not. </w:t>
      </w:r>
    </w:p>
    <w:p w14:paraId="25841512" w14:textId="77777777" w:rsidR="00E00F47" w:rsidRDefault="00E00F47" w:rsidP="00E00F47">
      <w:pPr>
        <w:jc w:val="both"/>
        <w:rPr>
          <w:sz w:val="20"/>
          <w:szCs w:val="20"/>
          <w:lang w:eastAsia="en-US"/>
        </w:rPr>
      </w:pPr>
    </w:p>
    <w:p w14:paraId="57290ECE" w14:textId="3C11D631" w:rsidR="00E00F47" w:rsidRDefault="00E00F47" w:rsidP="00E00F47">
      <w:pPr>
        <w:jc w:val="both"/>
        <w:rPr>
          <w:sz w:val="20"/>
          <w:szCs w:val="20"/>
          <w:lang w:eastAsia="en-US"/>
        </w:rPr>
      </w:pPr>
      <w:r>
        <w:rPr>
          <w:sz w:val="20"/>
          <w:szCs w:val="20"/>
          <w:lang w:eastAsia="en-US"/>
        </w:rPr>
        <w:t xml:space="preserve">It is also preferred to monitor a single RA-RNTI which corresponds to the last RO in an RO group </w:t>
      </w:r>
      <w:proofErr w:type="gramStart"/>
      <w:r>
        <w:rPr>
          <w:sz w:val="20"/>
          <w:szCs w:val="20"/>
          <w:lang w:eastAsia="en-US"/>
        </w:rPr>
        <w:t>similar to</w:t>
      </w:r>
      <w:proofErr w:type="gramEnd"/>
      <w:r>
        <w:rPr>
          <w:sz w:val="20"/>
          <w:szCs w:val="20"/>
          <w:lang w:eastAsia="en-US"/>
        </w:rPr>
        <w:t xml:space="preserve"> multiple PRACH transmissions with the same Tx beam</w:t>
      </w:r>
      <w:r w:rsidR="002A4D7B">
        <w:rPr>
          <w:sz w:val="20"/>
          <w:szCs w:val="20"/>
          <w:lang w:eastAsia="en-US"/>
        </w:rPr>
        <w:t xml:space="preserve"> for two different reasons.</w:t>
      </w:r>
      <w:r w:rsidR="004166C0">
        <w:rPr>
          <w:sz w:val="20"/>
          <w:szCs w:val="20"/>
          <w:lang w:eastAsia="en-US"/>
        </w:rPr>
        <w:t xml:space="preserve"> F</w:t>
      </w:r>
      <w:r>
        <w:rPr>
          <w:sz w:val="20"/>
          <w:szCs w:val="20"/>
          <w:lang w:eastAsia="en-US"/>
        </w:rPr>
        <w:t xml:space="preserve">irst, monitoring multiple RA-RNTI would increase the false alarm probability. Second, since the DCI doesn’t contain any information about the random-access preamble ID (RAPID), monitoring RA-RNTI might lead to increased decoding attempts of PDSCH payloads before the UE finds the correct RAPID in the right PDSCH. </w:t>
      </w:r>
    </w:p>
    <w:p w14:paraId="5D29E8AC" w14:textId="77777777" w:rsidR="00E00F47" w:rsidRDefault="00E00F47" w:rsidP="00E00F47">
      <w:pPr>
        <w:jc w:val="both"/>
        <w:rPr>
          <w:sz w:val="20"/>
          <w:szCs w:val="20"/>
          <w:lang w:eastAsia="en-US"/>
        </w:rPr>
      </w:pPr>
    </w:p>
    <w:p w14:paraId="5D9493A9" w14:textId="57189512" w:rsidR="00E00F47" w:rsidRPr="00896DDB" w:rsidRDefault="00E00F47" w:rsidP="00896DDB">
      <w:pPr>
        <w:jc w:val="both"/>
        <w:rPr>
          <w:b/>
          <w:sz w:val="20"/>
          <w:szCs w:val="20"/>
          <w:lang w:eastAsia="en-US"/>
        </w:rPr>
      </w:pPr>
      <w:r w:rsidRPr="00EE1F01">
        <w:rPr>
          <w:rFonts w:eastAsia="Batang"/>
          <w:b/>
          <w:sz w:val="20"/>
          <w:szCs w:val="20"/>
          <w:lang w:val="en-GB" w:eastAsia="en-US"/>
        </w:rPr>
        <w:t xml:space="preserve">Proposal </w:t>
      </w:r>
      <w:r w:rsidRPr="00464B46">
        <w:rPr>
          <w:rFonts w:eastAsia="Batang"/>
          <w:b/>
          <w:sz w:val="20"/>
          <w:szCs w:val="20"/>
          <w:lang w:val="en-GB" w:eastAsia="en-US"/>
        </w:rPr>
        <w:fldChar w:fldCharType="begin"/>
      </w:r>
      <w:r w:rsidRPr="00EE1F01">
        <w:rPr>
          <w:rFonts w:eastAsia="Batang"/>
          <w:b/>
          <w:sz w:val="20"/>
          <w:szCs w:val="20"/>
          <w:lang w:val="en-GB" w:eastAsia="en-US"/>
        </w:rPr>
        <w:instrText xml:space="preserve"> seq prop </w:instrText>
      </w:r>
      <w:r w:rsidRPr="00464B46">
        <w:rPr>
          <w:rFonts w:eastAsia="Batang"/>
          <w:b/>
          <w:sz w:val="20"/>
          <w:szCs w:val="20"/>
          <w:lang w:val="en-GB" w:eastAsia="en-US"/>
        </w:rPr>
        <w:fldChar w:fldCharType="separate"/>
      </w:r>
      <w:r w:rsidR="006B4218">
        <w:rPr>
          <w:rFonts w:eastAsia="Batang"/>
          <w:b/>
          <w:noProof/>
          <w:sz w:val="20"/>
          <w:szCs w:val="20"/>
          <w:lang w:val="en-GB" w:eastAsia="en-US"/>
        </w:rPr>
        <w:t>6</w:t>
      </w:r>
      <w:r w:rsidRPr="00464B46">
        <w:rPr>
          <w:sz w:val="20"/>
          <w:szCs w:val="20"/>
          <w:lang w:eastAsia="en-US"/>
        </w:rPr>
        <w:fldChar w:fldCharType="end"/>
      </w:r>
      <w:r w:rsidRPr="00EE1F01">
        <w:rPr>
          <w:rFonts w:eastAsia="Batang"/>
          <w:b/>
          <w:sz w:val="20"/>
          <w:szCs w:val="20"/>
          <w:lang w:val="en-GB" w:eastAsia="en-US"/>
        </w:rPr>
        <w:t>:</w:t>
      </w:r>
      <w:r>
        <w:rPr>
          <w:sz w:val="20"/>
          <w:szCs w:val="20"/>
          <w:lang w:eastAsia="en-US"/>
        </w:rPr>
        <w:t xml:space="preserve"> </w:t>
      </w:r>
      <w:r>
        <w:rPr>
          <w:b/>
          <w:sz w:val="20"/>
          <w:szCs w:val="20"/>
          <w:lang w:eastAsia="en-US"/>
        </w:rPr>
        <w:t>In multiple PRACH transmissions with different Tx beams, the RA-RNTI monitored in the RAR corresponds to the last valid RO in the RO group</w:t>
      </w:r>
      <w:r w:rsidRPr="00EE1F01">
        <w:rPr>
          <w:b/>
          <w:sz w:val="20"/>
          <w:szCs w:val="20"/>
          <w:lang w:eastAsia="en-US"/>
        </w:rPr>
        <w:t>.</w:t>
      </w:r>
    </w:p>
    <w:p w14:paraId="0C59FE67" w14:textId="247CD008" w:rsidR="00896DDB" w:rsidRDefault="00896DDB" w:rsidP="005F02AB">
      <w:pPr>
        <w:rPr>
          <w:sz w:val="20"/>
          <w:szCs w:val="20"/>
          <w:lang w:eastAsia="en-US"/>
        </w:rPr>
      </w:pPr>
    </w:p>
    <w:p w14:paraId="39843255" w14:textId="0439B2E3" w:rsidR="003E6F37" w:rsidRDefault="003F0186" w:rsidP="00397FA2">
      <w:pPr>
        <w:pStyle w:val="Heading2"/>
      </w:pPr>
      <w:r>
        <w:t>MSG2 transmission and beam indication</w:t>
      </w:r>
    </w:p>
    <w:p w14:paraId="3D84518E" w14:textId="77E0143F" w:rsidR="00E0591C" w:rsidRDefault="00E0591C" w:rsidP="00E0591C">
      <w:pPr>
        <w:rPr>
          <w:sz w:val="20"/>
          <w:szCs w:val="20"/>
          <w:lang w:eastAsia="en-US"/>
        </w:rPr>
      </w:pPr>
      <w:r>
        <w:rPr>
          <w:sz w:val="20"/>
          <w:szCs w:val="20"/>
          <w:lang w:eastAsia="en-US"/>
        </w:rPr>
        <w:t>The following agreement related to the beam indication in MSG2 was made during RAN1#12</w:t>
      </w:r>
      <w:r w:rsidR="000F3395">
        <w:rPr>
          <w:sz w:val="20"/>
          <w:szCs w:val="20"/>
          <w:lang w:eastAsia="en-US"/>
        </w:rPr>
        <w:t>3</w:t>
      </w:r>
      <w:r>
        <w:rPr>
          <w:sz w:val="20"/>
          <w:szCs w:val="20"/>
          <w:lang w:eastAsia="en-US"/>
        </w:rPr>
        <w:t xml:space="preserve"> discussions</w:t>
      </w:r>
      <w:r w:rsidR="005F682C">
        <w:rPr>
          <w:sz w:val="20"/>
          <w:szCs w:val="20"/>
          <w:lang w:eastAsia="en-US"/>
        </w:rPr>
        <w:t>:</w:t>
      </w:r>
    </w:p>
    <w:p w14:paraId="18397CAB" w14:textId="77777777" w:rsidR="00E0591C" w:rsidRDefault="00E0591C" w:rsidP="00E0591C">
      <w:pPr>
        <w:rPr>
          <w:sz w:val="20"/>
          <w:szCs w:val="20"/>
          <w:lang w:eastAsia="en-US"/>
        </w:rPr>
      </w:pPr>
    </w:p>
    <w:tbl>
      <w:tblPr>
        <w:tblStyle w:val="TableGrid"/>
        <w:tblW w:w="0" w:type="auto"/>
        <w:tblLook w:val="04A0" w:firstRow="1" w:lastRow="0" w:firstColumn="1" w:lastColumn="0" w:noHBand="0" w:noVBand="1"/>
      </w:tblPr>
      <w:tblGrid>
        <w:gridCol w:w="9890"/>
      </w:tblGrid>
      <w:tr w:rsidR="00E0591C" w14:paraId="2D496042" w14:textId="77777777" w:rsidTr="004A7EDA">
        <w:tc>
          <w:tcPr>
            <w:tcW w:w="9890" w:type="dxa"/>
          </w:tcPr>
          <w:p w14:paraId="0CBBE8E5" w14:textId="77777777" w:rsidR="0039478E" w:rsidRPr="0039478E" w:rsidRDefault="0039478E" w:rsidP="0039478E">
            <w:pPr>
              <w:rPr>
                <w:rFonts w:eastAsia="SimSun"/>
                <w:b/>
                <w:bCs/>
                <w:color w:val="000000"/>
                <w:kern w:val="24"/>
                <w:sz w:val="20"/>
                <w:szCs w:val="20"/>
                <w:lang w:val="en-GB" w:eastAsia="en-US"/>
              </w:rPr>
            </w:pPr>
            <w:r w:rsidRPr="0039478E">
              <w:rPr>
                <w:rFonts w:eastAsia="SimSun" w:hint="eastAsia"/>
                <w:b/>
                <w:bCs/>
                <w:color w:val="000000"/>
                <w:kern w:val="24"/>
                <w:sz w:val="20"/>
                <w:szCs w:val="20"/>
                <w:highlight w:val="green"/>
                <w:lang w:val="en-GB" w:eastAsia="en-US"/>
              </w:rPr>
              <w:t>Agreement</w:t>
            </w:r>
          </w:p>
          <w:p w14:paraId="1FE24AF2" w14:textId="77777777" w:rsidR="0039478E" w:rsidRPr="0039478E" w:rsidRDefault="0039478E" w:rsidP="0039478E">
            <w:pPr>
              <w:rPr>
                <w:rFonts w:eastAsia="SimSun"/>
                <w:color w:val="000000"/>
                <w:kern w:val="24"/>
                <w:sz w:val="20"/>
                <w:szCs w:val="20"/>
                <w:lang w:val="en-GB" w:eastAsia="en-US"/>
              </w:rPr>
            </w:pPr>
            <w:r w:rsidRPr="0039478E">
              <w:rPr>
                <w:rFonts w:eastAsia="SimSun" w:hint="eastAsia"/>
                <w:color w:val="000000"/>
                <w:kern w:val="24"/>
                <w:sz w:val="20"/>
                <w:szCs w:val="20"/>
                <w:lang w:val="en-GB" w:eastAsia="en-US"/>
              </w:rPr>
              <w:t>At least for initial Msg3 transmission, s</w:t>
            </w:r>
            <w:r w:rsidRPr="0039478E">
              <w:rPr>
                <w:rFonts w:eastAsia="SimSun"/>
                <w:color w:val="000000"/>
                <w:kern w:val="24"/>
                <w:sz w:val="20"/>
                <w:szCs w:val="20"/>
                <w:lang w:val="en-GB" w:eastAsia="en-US"/>
              </w:rPr>
              <w:t>upport indicating the UL beam information via one of multiple options from following options, for down-selection:</w:t>
            </w:r>
          </w:p>
          <w:p w14:paraId="4761F0C4" w14:textId="77777777" w:rsidR="0039478E" w:rsidRPr="0039478E" w:rsidRDefault="0039478E" w:rsidP="000E4611">
            <w:pPr>
              <w:pStyle w:val="ListParagraph"/>
              <w:numPr>
                <w:ilvl w:val="0"/>
                <w:numId w:val="13"/>
              </w:numPr>
              <w:contextualSpacing w:val="0"/>
              <w:rPr>
                <w:rFonts w:eastAsia="SimSun"/>
                <w:color w:val="000000"/>
                <w:kern w:val="24"/>
                <w:sz w:val="20"/>
                <w:szCs w:val="20"/>
                <w:lang w:val="en-GB" w:eastAsia="en-US"/>
              </w:rPr>
            </w:pPr>
            <w:r w:rsidRPr="0039478E">
              <w:rPr>
                <w:rFonts w:eastAsia="SimSun"/>
                <w:color w:val="000000"/>
                <w:kern w:val="24"/>
                <w:sz w:val="20"/>
                <w:szCs w:val="20"/>
                <w:lang w:val="en-GB" w:eastAsia="en-US"/>
              </w:rPr>
              <w:t xml:space="preserve">Option 1: </w:t>
            </w:r>
            <w:r w:rsidRPr="0039478E">
              <w:rPr>
                <w:rFonts w:eastAsia="SimSun" w:hint="eastAsia"/>
                <w:color w:val="000000"/>
                <w:kern w:val="24"/>
                <w:sz w:val="20"/>
                <w:szCs w:val="20"/>
                <w:lang w:val="en-GB" w:eastAsia="en-US"/>
              </w:rPr>
              <w:t xml:space="preserve">based on </w:t>
            </w:r>
            <w:r w:rsidRPr="0039478E">
              <w:rPr>
                <w:rFonts w:eastAsia="SimSun"/>
                <w:color w:val="000000"/>
                <w:kern w:val="24"/>
                <w:sz w:val="20"/>
                <w:szCs w:val="20"/>
                <w:lang w:val="en-GB" w:eastAsia="en-US"/>
              </w:rPr>
              <w:t>implicit indicat</w:t>
            </w:r>
            <w:r w:rsidRPr="0039478E">
              <w:rPr>
                <w:rFonts w:eastAsia="SimSun" w:hint="eastAsia"/>
                <w:color w:val="000000"/>
                <w:kern w:val="24"/>
                <w:sz w:val="20"/>
                <w:szCs w:val="20"/>
                <w:lang w:val="en-GB" w:eastAsia="en-US"/>
              </w:rPr>
              <w:t>ion</w:t>
            </w:r>
            <w:r w:rsidRPr="0039478E">
              <w:rPr>
                <w:rFonts w:eastAsia="SimSun"/>
                <w:color w:val="000000"/>
                <w:kern w:val="24"/>
                <w:sz w:val="20"/>
                <w:szCs w:val="20"/>
                <w:lang w:val="en-GB" w:eastAsia="en-US"/>
              </w:rPr>
              <w:t xml:space="preserve"> by RA-RNTI</w:t>
            </w:r>
          </w:p>
          <w:p w14:paraId="135E7AA7" w14:textId="77777777" w:rsidR="0039478E" w:rsidRPr="0039478E" w:rsidRDefault="0039478E" w:rsidP="000E4611">
            <w:pPr>
              <w:pStyle w:val="ListParagraph"/>
              <w:numPr>
                <w:ilvl w:val="0"/>
                <w:numId w:val="13"/>
              </w:numPr>
              <w:contextualSpacing w:val="0"/>
              <w:rPr>
                <w:rFonts w:eastAsia="SimSun"/>
                <w:color w:val="000000"/>
                <w:kern w:val="24"/>
                <w:sz w:val="20"/>
                <w:szCs w:val="20"/>
                <w:lang w:val="en-GB" w:eastAsia="en-US"/>
              </w:rPr>
            </w:pPr>
            <w:r w:rsidRPr="0039478E">
              <w:rPr>
                <w:rFonts w:eastAsia="SimSun"/>
                <w:color w:val="000000"/>
                <w:kern w:val="24"/>
                <w:sz w:val="20"/>
                <w:szCs w:val="20"/>
                <w:lang w:val="en-GB" w:eastAsia="en-US"/>
              </w:rPr>
              <w:t xml:space="preserve">Option 3: </w:t>
            </w:r>
            <w:r w:rsidRPr="0039478E">
              <w:rPr>
                <w:rFonts w:eastAsia="SimSun" w:hint="eastAsia"/>
                <w:color w:val="000000"/>
                <w:kern w:val="24"/>
                <w:sz w:val="20"/>
                <w:szCs w:val="20"/>
                <w:lang w:val="en-GB" w:eastAsia="en-US"/>
              </w:rPr>
              <w:t xml:space="preserve">based on </w:t>
            </w:r>
            <w:r w:rsidRPr="0039478E">
              <w:rPr>
                <w:rFonts w:eastAsia="SimSun"/>
                <w:color w:val="000000"/>
                <w:kern w:val="24"/>
                <w:sz w:val="20"/>
                <w:szCs w:val="20"/>
                <w:lang w:val="en-GB" w:eastAsia="en-US"/>
              </w:rPr>
              <w:t>explicit indicat</w:t>
            </w:r>
            <w:r w:rsidRPr="0039478E">
              <w:rPr>
                <w:rFonts w:eastAsia="SimSun" w:hint="eastAsia"/>
                <w:color w:val="000000"/>
                <w:kern w:val="24"/>
                <w:sz w:val="20"/>
                <w:szCs w:val="20"/>
                <w:lang w:val="en-GB" w:eastAsia="en-US"/>
              </w:rPr>
              <w:t>ion</w:t>
            </w:r>
            <w:r w:rsidRPr="0039478E">
              <w:rPr>
                <w:rFonts w:eastAsia="SimSun"/>
                <w:color w:val="000000"/>
                <w:kern w:val="24"/>
                <w:sz w:val="20"/>
                <w:szCs w:val="20"/>
                <w:lang w:val="en-GB" w:eastAsia="en-US"/>
              </w:rPr>
              <w:t xml:space="preserve"> by repurposing field(s) in UL Grant in RAR</w:t>
            </w:r>
          </w:p>
          <w:p w14:paraId="2A941E47" w14:textId="77777777" w:rsidR="0039478E" w:rsidRPr="0039478E" w:rsidRDefault="0039478E" w:rsidP="000E4611">
            <w:pPr>
              <w:pStyle w:val="ListParagraph"/>
              <w:numPr>
                <w:ilvl w:val="0"/>
                <w:numId w:val="13"/>
              </w:numPr>
              <w:contextualSpacing w:val="0"/>
              <w:rPr>
                <w:rFonts w:eastAsia="SimSun"/>
                <w:color w:val="000000"/>
                <w:kern w:val="24"/>
                <w:sz w:val="20"/>
                <w:szCs w:val="20"/>
                <w:lang w:val="en-GB" w:eastAsia="en-US"/>
              </w:rPr>
            </w:pPr>
            <w:r w:rsidRPr="0039478E">
              <w:rPr>
                <w:rFonts w:eastAsia="SimSun"/>
                <w:color w:val="000000"/>
                <w:kern w:val="24"/>
                <w:sz w:val="20"/>
                <w:szCs w:val="20"/>
                <w:lang w:val="en-GB" w:eastAsia="en-US"/>
              </w:rPr>
              <w:t xml:space="preserve">Option 4: </w:t>
            </w:r>
            <w:r w:rsidRPr="0039478E">
              <w:rPr>
                <w:rFonts w:eastAsia="SimSun" w:hint="eastAsia"/>
                <w:color w:val="000000"/>
                <w:kern w:val="24"/>
                <w:sz w:val="20"/>
                <w:szCs w:val="20"/>
                <w:lang w:val="en-GB" w:eastAsia="en-US"/>
              </w:rPr>
              <w:t xml:space="preserve">based on </w:t>
            </w:r>
            <w:r w:rsidRPr="0039478E">
              <w:rPr>
                <w:rFonts w:eastAsia="SimSun"/>
                <w:color w:val="000000"/>
                <w:kern w:val="24"/>
                <w:sz w:val="20"/>
                <w:szCs w:val="20"/>
                <w:lang w:val="en-GB" w:eastAsia="en-US"/>
              </w:rPr>
              <w:t>explicit indicat</w:t>
            </w:r>
            <w:r w:rsidRPr="0039478E">
              <w:rPr>
                <w:rFonts w:eastAsia="SimSun" w:hint="eastAsia"/>
                <w:color w:val="000000"/>
                <w:kern w:val="24"/>
                <w:sz w:val="20"/>
                <w:szCs w:val="20"/>
                <w:lang w:val="en-GB" w:eastAsia="en-US"/>
              </w:rPr>
              <w:t>ion</w:t>
            </w:r>
            <w:r w:rsidRPr="0039478E">
              <w:rPr>
                <w:rFonts w:eastAsia="SimSun"/>
                <w:color w:val="000000"/>
                <w:kern w:val="24"/>
                <w:sz w:val="20"/>
                <w:szCs w:val="20"/>
                <w:lang w:val="en-GB" w:eastAsia="en-US"/>
              </w:rPr>
              <w:t xml:space="preserve"> by introducing new field in MAC RAR</w:t>
            </w:r>
          </w:p>
          <w:p w14:paraId="34F16F58" w14:textId="2E0B90BA" w:rsidR="00E0591C" w:rsidRPr="00E0591C" w:rsidRDefault="00E0591C" w:rsidP="00E0591C">
            <w:pPr>
              <w:pStyle w:val="NormalWeb"/>
              <w:spacing w:before="0" w:beforeAutospacing="0" w:after="0" w:afterAutospacing="0"/>
              <w:rPr>
                <w:sz w:val="18"/>
                <w:szCs w:val="18"/>
              </w:rPr>
            </w:pPr>
          </w:p>
        </w:tc>
      </w:tr>
    </w:tbl>
    <w:p w14:paraId="72FE7CEB" w14:textId="77777777" w:rsidR="00E0591C" w:rsidRDefault="00E0591C" w:rsidP="00E0591C">
      <w:pPr>
        <w:rPr>
          <w:sz w:val="20"/>
          <w:szCs w:val="20"/>
          <w:lang w:eastAsia="en-US"/>
        </w:rPr>
      </w:pPr>
    </w:p>
    <w:p w14:paraId="75957F64" w14:textId="78955360" w:rsidR="005D5BF1" w:rsidRDefault="005D5BF1" w:rsidP="00834B2A">
      <w:pPr>
        <w:jc w:val="both"/>
        <w:rPr>
          <w:sz w:val="20"/>
          <w:szCs w:val="20"/>
          <w:lang w:eastAsia="en-US"/>
        </w:rPr>
      </w:pPr>
      <w:r>
        <w:rPr>
          <w:sz w:val="20"/>
          <w:szCs w:val="20"/>
          <w:lang w:eastAsia="en-US"/>
        </w:rPr>
        <w:t xml:space="preserve">It is our view that implicit </w:t>
      </w:r>
      <w:r w:rsidR="007E540D">
        <w:rPr>
          <w:sz w:val="20"/>
          <w:szCs w:val="20"/>
          <w:lang w:eastAsia="en-US"/>
        </w:rPr>
        <w:t>beam indication via the RA-RNTI would lead to increased overhead at the UE side not o</w:t>
      </w:r>
      <w:r w:rsidR="009C3E93">
        <w:rPr>
          <w:sz w:val="20"/>
          <w:szCs w:val="20"/>
          <w:lang w:eastAsia="en-US"/>
        </w:rPr>
        <w:t>nly because of monitoring multiple RA-RNTIs but also because of decoding unnecessary PDSCH payloads since the UE will not be able to confirm the message reception before detecting the correct RAPID</w:t>
      </w:r>
      <w:r w:rsidR="00191302">
        <w:rPr>
          <w:sz w:val="20"/>
          <w:szCs w:val="20"/>
          <w:lang w:eastAsia="en-US"/>
        </w:rPr>
        <w:t xml:space="preserve"> which is in the PDSCH payload.</w:t>
      </w:r>
    </w:p>
    <w:p w14:paraId="71F9C81A" w14:textId="0D3F66FA" w:rsidR="00765E05" w:rsidRDefault="00765E05" w:rsidP="00834B2A">
      <w:pPr>
        <w:jc w:val="both"/>
        <w:rPr>
          <w:sz w:val="20"/>
          <w:szCs w:val="20"/>
          <w:lang w:eastAsia="en-US"/>
        </w:rPr>
      </w:pPr>
    </w:p>
    <w:p w14:paraId="7CE5D125" w14:textId="77777777" w:rsidR="00AA0A26" w:rsidRDefault="00765E05" w:rsidP="000C0E85">
      <w:pPr>
        <w:jc w:val="both"/>
        <w:rPr>
          <w:sz w:val="20"/>
          <w:szCs w:val="20"/>
          <w:lang w:eastAsia="en-US"/>
        </w:rPr>
      </w:pPr>
      <w:r>
        <w:rPr>
          <w:sz w:val="20"/>
          <w:szCs w:val="20"/>
          <w:lang w:eastAsia="en-US"/>
        </w:rPr>
        <w:t>In addition, based on the confirmation on the working assumption made in RAN1#123</w:t>
      </w:r>
      <w:r w:rsidR="00633E04">
        <w:rPr>
          <w:sz w:val="20"/>
          <w:szCs w:val="20"/>
          <w:lang w:eastAsia="en-US"/>
        </w:rPr>
        <w:t xml:space="preserve">, PRACH with multiple Tx beams can be supported for </w:t>
      </w:r>
      <w:r w:rsidR="00633E04" w:rsidRPr="005F710D">
        <w:rPr>
          <w:rFonts w:eastAsia="SimSun"/>
          <w:color w:val="000000"/>
          <w:kern w:val="24"/>
          <w:sz w:val="20"/>
          <w:szCs w:val="20"/>
          <w:lang w:val="en-GB" w:eastAsia="en-US"/>
        </w:rPr>
        <w:t>CBRA, ReconfigurationWithSync case in CFRA and SI request</w:t>
      </w:r>
      <w:r w:rsidR="00633E04">
        <w:rPr>
          <w:rFonts w:eastAsia="SimSun"/>
          <w:color w:val="000000"/>
          <w:kern w:val="24"/>
          <w:sz w:val="20"/>
          <w:szCs w:val="20"/>
          <w:lang w:val="en-GB" w:eastAsia="en-US"/>
        </w:rPr>
        <w:t>.</w:t>
      </w:r>
      <w:r w:rsidR="000C0E85">
        <w:rPr>
          <w:sz w:val="20"/>
          <w:szCs w:val="20"/>
          <w:lang w:eastAsia="en-US"/>
        </w:rPr>
        <w:t xml:space="preserve"> </w:t>
      </w:r>
      <w:r w:rsidR="00D21540">
        <w:rPr>
          <w:sz w:val="20"/>
          <w:szCs w:val="20"/>
          <w:lang w:eastAsia="en-US"/>
        </w:rPr>
        <w:t xml:space="preserve">Among the </w:t>
      </w:r>
      <w:r w:rsidR="00EF116E">
        <w:rPr>
          <w:sz w:val="20"/>
          <w:szCs w:val="20"/>
          <w:lang w:eastAsia="en-US"/>
        </w:rPr>
        <w:t>agreed cases that support PRACH repetition with multiple Tx beams, multiple RACH scenarios are expected.</w:t>
      </w:r>
    </w:p>
    <w:p w14:paraId="3422C2E4" w14:textId="32C3A459" w:rsidR="00913A1D" w:rsidRPr="004B5A74" w:rsidRDefault="00EF116E" w:rsidP="004B5A74">
      <w:pPr>
        <w:pStyle w:val="ListParagraph"/>
        <w:numPr>
          <w:ilvl w:val="0"/>
          <w:numId w:val="18"/>
        </w:numPr>
        <w:jc w:val="both"/>
        <w:rPr>
          <w:sz w:val="20"/>
          <w:szCs w:val="20"/>
          <w:lang w:eastAsia="en-US"/>
        </w:rPr>
      </w:pPr>
      <w:r w:rsidRPr="004F6C3C">
        <w:rPr>
          <w:sz w:val="20"/>
          <w:szCs w:val="20"/>
          <w:lang w:eastAsia="en-US"/>
        </w:rPr>
        <w:t xml:space="preserve">msg1 transmission followed by msg2 reception </w:t>
      </w:r>
      <w:r w:rsidR="00CE3CBE" w:rsidRPr="004F6C3C">
        <w:rPr>
          <w:sz w:val="20"/>
          <w:szCs w:val="20"/>
          <w:lang w:eastAsia="en-US"/>
        </w:rPr>
        <w:t>with TA and</w:t>
      </w:r>
      <w:r w:rsidR="002577D1" w:rsidRPr="004F6C3C">
        <w:rPr>
          <w:sz w:val="20"/>
          <w:szCs w:val="20"/>
          <w:lang w:eastAsia="en-US"/>
        </w:rPr>
        <w:t xml:space="preserve"> UL grant </w:t>
      </w:r>
      <w:r w:rsidR="00314EA1" w:rsidRPr="004F6C3C">
        <w:rPr>
          <w:sz w:val="20"/>
          <w:szCs w:val="20"/>
          <w:lang w:eastAsia="en-US"/>
        </w:rPr>
        <w:t xml:space="preserve">for msg3 </w:t>
      </w:r>
      <w:r w:rsidRPr="004F6C3C">
        <w:rPr>
          <w:sz w:val="20"/>
          <w:szCs w:val="20"/>
          <w:lang w:eastAsia="en-US"/>
        </w:rPr>
        <w:t xml:space="preserve">and msg3 transmission such as CBRA during </w:t>
      </w:r>
      <w:r w:rsidR="005E2BCA" w:rsidRPr="004F6C3C">
        <w:rPr>
          <w:sz w:val="20"/>
          <w:szCs w:val="20"/>
          <w:lang w:eastAsia="en-US"/>
        </w:rPr>
        <w:t>initial access</w:t>
      </w:r>
      <w:r w:rsidR="00581ECD" w:rsidRPr="004F6C3C">
        <w:rPr>
          <w:sz w:val="20"/>
          <w:szCs w:val="20"/>
          <w:lang w:eastAsia="en-US"/>
        </w:rPr>
        <w:t>.</w:t>
      </w:r>
      <w:r w:rsidR="005E2BCA" w:rsidRPr="004F6C3C">
        <w:rPr>
          <w:sz w:val="20"/>
          <w:szCs w:val="20"/>
          <w:lang w:eastAsia="en-US"/>
        </w:rPr>
        <w:t xml:space="preserve"> </w:t>
      </w:r>
    </w:p>
    <w:p w14:paraId="32EF84C7" w14:textId="7E1EC0E3" w:rsidR="00913A1D" w:rsidRDefault="00581ECD" w:rsidP="00BB0198">
      <w:pPr>
        <w:pStyle w:val="ListParagraph"/>
        <w:numPr>
          <w:ilvl w:val="0"/>
          <w:numId w:val="18"/>
        </w:numPr>
        <w:jc w:val="both"/>
        <w:rPr>
          <w:sz w:val="20"/>
          <w:szCs w:val="20"/>
          <w:lang w:eastAsia="en-US"/>
        </w:rPr>
      </w:pPr>
      <w:r w:rsidRPr="004F6C3C">
        <w:rPr>
          <w:sz w:val="20"/>
          <w:szCs w:val="20"/>
          <w:lang w:eastAsia="en-US"/>
        </w:rPr>
        <w:t>msg1 transmission followed by msg2 without any valid UL grant such as in</w:t>
      </w:r>
      <w:r w:rsidR="005E2BCA" w:rsidRPr="004F6C3C">
        <w:rPr>
          <w:sz w:val="20"/>
          <w:szCs w:val="20"/>
          <w:lang w:eastAsia="en-US"/>
        </w:rPr>
        <w:t xml:space="preserve"> Reconfig</w:t>
      </w:r>
      <w:r w:rsidRPr="004F6C3C">
        <w:rPr>
          <w:sz w:val="20"/>
          <w:szCs w:val="20"/>
          <w:lang w:eastAsia="en-US"/>
        </w:rPr>
        <w:t>urationW</w:t>
      </w:r>
      <w:r w:rsidR="005E2BCA" w:rsidRPr="004F6C3C">
        <w:rPr>
          <w:sz w:val="20"/>
          <w:szCs w:val="20"/>
          <w:lang w:eastAsia="en-US"/>
        </w:rPr>
        <w:t>ithSync (</w:t>
      </w:r>
      <w:r w:rsidRPr="004F6C3C">
        <w:rPr>
          <w:sz w:val="20"/>
          <w:szCs w:val="20"/>
          <w:lang w:eastAsia="en-US"/>
        </w:rPr>
        <w:t xml:space="preserve">Timing information could be the only thing needed </w:t>
      </w:r>
      <w:r w:rsidR="000C0E85" w:rsidRPr="004F6C3C">
        <w:rPr>
          <w:sz w:val="20"/>
          <w:szCs w:val="20"/>
          <w:lang w:eastAsia="en-US"/>
        </w:rPr>
        <w:t>to be conveyed in msg2</w:t>
      </w:r>
      <w:r w:rsidR="005E2BCA" w:rsidRPr="004F6C3C">
        <w:rPr>
          <w:sz w:val="20"/>
          <w:szCs w:val="20"/>
          <w:lang w:eastAsia="en-US"/>
        </w:rPr>
        <w:t>).</w:t>
      </w:r>
    </w:p>
    <w:p w14:paraId="46911831" w14:textId="2A382579" w:rsidR="00995658" w:rsidRDefault="00995658" w:rsidP="00BB0198">
      <w:pPr>
        <w:pStyle w:val="ListParagraph"/>
        <w:numPr>
          <w:ilvl w:val="0"/>
          <w:numId w:val="18"/>
        </w:numPr>
        <w:jc w:val="both"/>
        <w:rPr>
          <w:sz w:val="20"/>
          <w:szCs w:val="20"/>
          <w:lang w:eastAsia="en-US"/>
        </w:rPr>
      </w:pPr>
      <w:r w:rsidRPr="00995658">
        <w:rPr>
          <w:sz w:val="20"/>
          <w:szCs w:val="20"/>
          <w:lang w:eastAsia="en-US"/>
        </w:rPr>
        <w:t xml:space="preserve">msg1 transmission followed by msg2 without TA and grant such as in SIB1-request. </w:t>
      </w:r>
      <w:r w:rsidRPr="002A53FE">
        <w:rPr>
          <w:sz w:val="20"/>
          <w:szCs w:val="20"/>
          <w:lang w:eastAsia="en-US"/>
        </w:rPr>
        <w:t>(i.e. msg1 transmission followed by msg2 with only MAC sub</w:t>
      </w:r>
      <w:r w:rsidR="00446AEC">
        <w:rPr>
          <w:sz w:val="20"/>
          <w:szCs w:val="20"/>
          <w:lang w:eastAsia="en-US"/>
        </w:rPr>
        <w:t>-</w:t>
      </w:r>
      <w:r w:rsidRPr="002A53FE">
        <w:rPr>
          <w:sz w:val="20"/>
          <w:szCs w:val="20"/>
          <w:lang w:eastAsia="en-US"/>
        </w:rPr>
        <w:t>header containing RAPID without MAC RAR;</w:t>
      </w:r>
      <w:r w:rsidR="00446AEC">
        <w:rPr>
          <w:sz w:val="20"/>
          <w:szCs w:val="20"/>
          <w:lang w:eastAsia="en-US"/>
        </w:rPr>
        <w:t xml:space="preserve"> </w:t>
      </w:r>
      <w:r w:rsidRPr="002A53FE">
        <w:rPr>
          <w:sz w:val="20"/>
          <w:szCs w:val="20"/>
          <w:lang w:eastAsia="en-US"/>
        </w:rPr>
        <w:t>this act</w:t>
      </w:r>
      <w:r w:rsidR="007B611D" w:rsidRPr="004B5A74">
        <w:rPr>
          <w:sz w:val="20"/>
          <w:szCs w:val="20"/>
          <w:lang w:eastAsia="en-US"/>
        </w:rPr>
        <w:t>s</w:t>
      </w:r>
      <w:r w:rsidRPr="002A53FE">
        <w:rPr>
          <w:sz w:val="20"/>
          <w:szCs w:val="20"/>
          <w:lang w:eastAsia="en-US"/>
        </w:rPr>
        <w:t xml:space="preserve"> as an acknowledgement of the SI request being received by the </w:t>
      </w:r>
      <w:proofErr w:type="spellStart"/>
      <w:r w:rsidRPr="002A53FE">
        <w:rPr>
          <w:sz w:val="20"/>
          <w:szCs w:val="20"/>
          <w:lang w:eastAsia="en-US"/>
        </w:rPr>
        <w:t>gNB</w:t>
      </w:r>
      <w:proofErr w:type="spellEnd"/>
      <w:r w:rsidRPr="002A53FE">
        <w:rPr>
          <w:sz w:val="20"/>
          <w:szCs w:val="20"/>
          <w:lang w:eastAsia="en-US"/>
        </w:rPr>
        <w:t>).</w:t>
      </w:r>
    </w:p>
    <w:p w14:paraId="549BCED1" w14:textId="77777777" w:rsidR="006319B5" w:rsidRDefault="006319B5" w:rsidP="00834B2A">
      <w:pPr>
        <w:jc w:val="both"/>
        <w:rPr>
          <w:sz w:val="20"/>
          <w:szCs w:val="20"/>
          <w:lang w:eastAsia="en-US"/>
        </w:rPr>
      </w:pPr>
    </w:p>
    <w:tbl>
      <w:tblPr>
        <w:tblStyle w:val="TableGrid"/>
        <w:tblW w:w="0" w:type="auto"/>
        <w:tblLook w:val="04A0" w:firstRow="1" w:lastRow="0" w:firstColumn="1" w:lastColumn="0" w:noHBand="0" w:noVBand="1"/>
      </w:tblPr>
      <w:tblGrid>
        <w:gridCol w:w="9890"/>
      </w:tblGrid>
      <w:tr w:rsidR="000A29B0" w14:paraId="22C6488C" w14:textId="77777777" w:rsidTr="000A29B0">
        <w:tc>
          <w:tcPr>
            <w:tcW w:w="9890" w:type="dxa"/>
          </w:tcPr>
          <w:p w14:paraId="3E858183" w14:textId="49EB4540" w:rsidR="000A29B0" w:rsidRDefault="000A29B0" w:rsidP="00834B2A">
            <w:pPr>
              <w:jc w:val="both"/>
              <w:rPr>
                <w:sz w:val="20"/>
                <w:szCs w:val="20"/>
                <w:lang w:eastAsia="en-US"/>
              </w:rPr>
            </w:pPr>
            <w:r w:rsidRPr="000A29B0">
              <w:rPr>
                <w:noProof/>
                <w:sz w:val="20"/>
                <w:szCs w:val="20"/>
                <w:lang w:eastAsia="en-US"/>
              </w:rPr>
              <w:drawing>
                <wp:inline distT="0" distB="0" distL="0" distR="0" wp14:anchorId="61CC896E" wp14:editId="7EC1315A">
                  <wp:extent cx="6286500" cy="1652270"/>
                  <wp:effectExtent l="0" t="0" r="0" b="5080"/>
                  <wp:docPr id="19491733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173323" name=""/>
                          <pic:cNvPicPr/>
                        </pic:nvPicPr>
                        <pic:blipFill>
                          <a:blip r:embed="rId8"/>
                          <a:stretch>
                            <a:fillRect/>
                          </a:stretch>
                        </pic:blipFill>
                        <pic:spPr>
                          <a:xfrm>
                            <a:off x="0" y="0"/>
                            <a:ext cx="6286500" cy="1652270"/>
                          </a:xfrm>
                          <a:prstGeom prst="rect">
                            <a:avLst/>
                          </a:prstGeom>
                        </pic:spPr>
                      </pic:pic>
                    </a:graphicData>
                  </a:graphic>
                </wp:inline>
              </w:drawing>
            </w:r>
          </w:p>
        </w:tc>
      </w:tr>
    </w:tbl>
    <w:p w14:paraId="707D8FBC" w14:textId="26B0D310" w:rsidR="000A29B0" w:rsidRDefault="000A29B0" w:rsidP="00834B2A">
      <w:pPr>
        <w:jc w:val="both"/>
        <w:rPr>
          <w:sz w:val="20"/>
          <w:szCs w:val="20"/>
          <w:lang w:eastAsia="en-US"/>
        </w:rPr>
      </w:pPr>
    </w:p>
    <w:p w14:paraId="5B29BE57" w14:textId="72A35630" w:rsidR="00900755" w:rsidRDefault="00900755" w:rsidP="00900755">
      <w:pPr>
        <w:rPr>
          <w:b/>
          <w:sz w:val="20"/>
          <w:szCs w:val="20"/>
          <w:lang w:eastAsia="en-US"/>
        </w:rPr>
      </w:pPr>
      <w:r w:rsidRPr="00834B2A">
        <w:rPr>
          <w:rFonts w:eastAsia="Batang"/>
          <w:b/>
          <w:sz w:val="20"/>
          <w:lang w:val="en-GB" w:eastAsia="en-US"/>
        </w:rPr>
        <w:lastRenderedPageBreak/>
        <w:t xml:space="preserve">Observation </w:t>
      </w:r>
      <w:r w:rsidRPr="00834B2A">
        <w:rPr>
          <w:rFonts w:eastAsia="Batang"/>
          <w:b/>
          <w:sz w:val="20"/>
          <w:lang w:val="en-GB" w:eastAsia="en-US"/>
        </w:rPr>
        <w:fldChar w:fldCharType="begin"/>
      </w:r>
      <w:r w:rsidRPr="00E25393">
        <w:rPr>
          <w:rFonts w:eastAsia="Batang"/>
          <w:b/>
          <w:sz w:val="20"/>
          <w:lang w:val="en-GB" w:eastAsia="en-US"/>
        </w:rPr>
        <w:instrText xml:space="preserve"> seq obser </w:instrText>
      </w:r>
      <w:r w:rsidRPr="00834B2A">
        <w:rPr>
          <w:rFonts w:eastAsia="Batang"/>
          <w:b/>
          <w:sz w:val="20"/>
          <w:lang w:val="en-GB" w:eastAsia="en-US"/>
        </w:rPr>
        <w:fldChar w:fldCharType="separate"/>
      </w:r>
      <w:r w:rsidR="00135B77">
        <w:rPr>
          <w:rFonts w:eastAsia="Batang"/>
          <w:b/>
          <w:noProof/>
          <w:sz w:val="20"/>
          <w:lang w:val="en-GB" w:eastAsia="en-US"/>
        </w:rPr>
        <w:t>1</w:t>
      </w:r>
      <w:r w:rsidRPr="00834B2A">
        <w:rPr>
          <w:rFonts w:eastAsia="Batang"/>
          <w:b/>
          <w:sz w:val="20"/>
          <w:lang w:val="en-GB" w:eastAsia="en-US"/>
        </w:rPr>
        <w:fldChar w:fldCharType="end"/>
      </w:r>
      <w:r w:rsidRPr="00834B2A">
        <w:rPr>
          <w:rFonts w:eastAsia="Batang"/>
          <w:b/>
          <w:sz w:val="20"/>
          <w:lang w:val="en-GB" w:eastAsia="en-US"/>
        </w:rPr>
        <w:t>:</w:t>
      </w:r>
      <w:r>
        <w:rPr>
          <w:sz w:val="20"/>
          <w:szCs w:val="20"/>
          <w:lang w:eastAsia="en-US"/>
        </w:rPr>
        <w:t xml:space="preserve"> </w:t>
      </w:r>
      <w:r>
        <w:rPr>
          <w:b/>
          <w:bCs/>
          <w:sz w:val="20"/>
          <w:szCs w:val="20"/>
          <w:lang w:eastAsia="en-US"/>
        </w:rPr>
        <w:t>The UE may not receive a MAC-RAR after the transmission of Msg1 for certain use cases such as SI request</w:t>
      </w:r>
      <w:r w:rsidRPr="00834B2A">
        <w:rPr>
          <w:b/>
          <w:bCs/>
          <w:sz w:val="20"/>
          <w:szCs w:val="20"/>
          <w:lang w:eastAsia="en-US"/>
        </w:rPr>
        <w:t>.</w:t>
      </w:r>
      <w:r>
        <w:rPr>
          <w:b/>
          <w:bCs/>
          <w:sz w:val="20"/>
          <w:szCs w:val="20"/>
          <w:lang w:eastAsia="en-US"/>
        </w:rPr>
        <w:t xml:space="preserve"> For other use cases such as ReconfigurationWithSync, UE may receive MAC-RAR without a valid UL grant.</w:t>
      </w:r>
    </w:p>
    <w:p w14:paraId="593BC881" w14:textId="77777777" w:rsidR="006F371B" w:rsidRDefault="006F371B" w:rsidP="00834B2A">
      <w:pPr>
        <w:jc w:val="both"/>
        <w:rPr>
          <w:sz w:val="20"/>
          <w:szCs w:val="20"/>
          <w:lang w:eastAsia="en-US"/>
        </w:rPr>
      </w:pPr>
    </w:p>
    <w:p w14:paraId="23D1E634" w14:textId="793D1813" w:rsidR="00D21540" w:rsidRDefault="00DA5751" w:rsidP="00834B2A">
      <w:pPr>
        <w:jc w:val="both"/>
        <w:rPr>
          <w:sz w:val="20"/>
          <w:szCs w:val="20"/>
          <w:lang w:eastAsia="en-US"/>
        </w:rPr>
      </w:pPr>
      <w:r>
        <w:rPr>
          <w:sz w:val="20"/>
          <w:szCs w:val="20"/>
          <w:lang w:eastAsia="en-US"/>
        </w:rPr>
        <w:t>We need a beam indication method that works for all scenarios.</w:t>
      </w:r>
      <w:r w:rsidR="009C5435">
        <w:rPr>
          <w:sz w:val="20"/>
          <w:szCs w:val="20"/>
          <w:lang w:eastAsia="en-US"/>
        </w:rPr>
        <w:t xml:space="preserve"> Relying on UL grant is not sufficient to address all three use cases</w:t>
      </w:r>
      <w:r w:rsidR="00F63564">
        <w:rPr>
          <w:sz w:val="20"/>
          <w:szCs w:val="20"/>
          <w:lang w:eastAsia="en-US"/>
        </w:rPr>
        <w:t xml:space="preserve"> since it is not always guaranteed to have an UL grant sent in msg2</w:t>
      </w:r>
      <w:r w:rsidR="009C5435">
        <w:rPr>
          <w:sz w:val="20"/>
          <w:szCs w:val="20"/>
          <w:lang w:eastAsia="en-US"/>
        </w:rPr>
        <w:t>.</w:t>
      </w:r>
      <w:r w:rsidR="004B304F">
        <w:rPr>
          <w:sz w:val="20"/>
          <w:szCs w:val="20"/>
          <w:lang w:eastAsia="en-US"/>
        </w:rPr>
        <w:t xml:space="preserve"> We therefore suggest relying on a separate, newly defined MAC-CE to carry this information.</w:t>
      </w:r>
    </w:p>
    <w:p w14:paraId="0F8C78A0" w14:textId="1653E634" w:rsidR="00800D82" w:rsidRDefault="00AD6E5C" w:rsidP="00834B2A">
      <w:pPr>
        <w:jc w:val="both"/>
        <w:rPr>
          <w:sz w:val="20"/>
          <w:szCs w:val="20"/>
          <w:lang w:eastAsia="en-US"/>
        </w:rPr>
      </w:pPr>
      <w:r>
        <w:rPr>
          <w:sz w:val="20"/>
          <w:szCs w:val="20"/>
          <w:lang w:eastAsia="en-US"/>
        </w:rPr>
        <w:t xml:space="preserve"> </w:t>
      </w:r>
    </w:p>
    <w:p w14:paraId="12A957E2" w14:textId="345DEE3D" w:rsidR="000D1563" w:rsidRPr="000E6812" w:rsidRDefault="006B4218" w:rsidP="00834B2A">
      <w:pPr>
        <w:jc w:val="both"/>
        <w:rPr>
          <w:b/>
          <w:sz w:val="20"/>
          <w:szCs w:val="20"/>
          <w:lang w:eastAsia="en-US"/>
        </w:rPr>
      </w:pPr>
      <w:r w:rsidRPr="00EE1F01">
        <w:rPr>
          <w:rFonts w:eastAsia="Batang"/>
          <w:b/>
          <w:sz w:val="20"/>
          <w:szCs w:val="20"/>
          <w:lang w:val="en-GB" w:eastAsia="en-US"/>
        </w:rPr>
        <w:t xml:space="preserve">Proposal </w:t>
      </w:r>
      <w:r w:rsidRPr="00464B46">
        <w:rPr>
          <w:rFonts w:eastAsia="Batang"/>
          <w:b/>
          <w:sz w:val="20"/>
          <w:szCs w:val="20"/>
          <w:lang w:val="en-GB" w:eastAsia="en-US"/>
        </w:rPr>
        <w:fldChar w:fldCharType="begin"/>
      </w:r>
      <w:r w:rsidRPr="00EE1F01">
        <w:rPr>
          <w:rFonts w:eastAsia="Batang"/>
          <w:b/>
          <w:sz w:val="20"/>
          <w:szCs w:val="20"/>
          <w:lang w:val="en-GB" w:eastAsia="en-US"/>
        </w:rPr>
        <w:instrText xml:space="preserve"> seq prop </w:instrText>
      </w:r>
      <w:r w:rsidRPr="00464B46">
        <w:rPr>
          <w:rFonts w:eastAsia="Batang"/>
          <w:b/>
          <w:sz w:val="20"/>
          <w:szCs w:val="20"/>
          <w:lang w:val="en-GB" w:eastAsia="en-US"/>
        </w:rPr>
        <w:fldChar w:fldCharType="separate"/>
      </w:r>
      <w:r>
        <w:rPr>
          <w:rFonts w:eastAsia="Batang"/>
          <w:b/>
          <w:noProof/>
          <w:sz w:val="20"/>
          <w:szCs w:val="20"/>
          <w:lang w:val="en-GB" w:eastAsia="en-US"/>
        </w:rPr>
        <w:t>7</w:t>
      </w:r>
      <w:r w:rsidRPr="00464B46">
        <w:rPr>
          <w:sz w:val="20"/>
          <w:szCs w:val="20"/>
          <w:lang w:eastAsia="en-US"/>
        </w:rPr>
        <w:fldChar w:fldCharType="end"/>
      </w:r>
      <w:r w:rsidRPr="00EE1F01">
        <w:rPr>
          <w:rFonts w:eastAsia="Batang"/>
          <w:b/>
          <w:sz w:val="20"/>
          <w:szCs w:val="20"/>
          <w:lang w:val="en-GB" w:eastAsia="en-US"/>
        </w:rPr>
        <w:t>:</w:t>
      </w:r>
      <w:r>
        <w:rPr>
          <w:sz w:val="20"/>
          <w:szCs w:val="20"/>
          <w:lang w:eastAsia="en-US"/>
        </w:rPr>
        <w:t xml:space="preserve"> </w:t>
      </w:r>
      <w:r w:rsidR="00800D82" w:rsidRPr="00577AB7">
        <w:rPr>
          <w:b/>
          <w:sz w:val="20"/>
          <w:szCs w:val="20"/>
          <w:lang w:eastAsia="en-US"/>
        </w:rPr>
        <w:t xml:space="preserve">For multiple PRACH transmissions with different Tx beams, support beam indication in </w:t>
      </w:r>
      <w:r w:rsidR="009E458C">
        <w:rPr>
          <w:b/>
          <w:sz w:val="20"/>
          <w:szCs w:val="20"/>
          <w:lang w:eastAsia="en-US"/>
        </w:rPr>
        <w:t>a</w:t>
      </w:r>
      <w:r w:rsidR="00800D82" w:rsidRPr="00577AB7">
        <w:rPr>
          <w:b/>
          <w:sz w:val="20"/>
          <w:szCs w:val="20"/>
          <w:lang w:eastAsia="en-US"/>
        </w:rPr>
        <w:t xml:space="preserve"> </w:t>
      </w:r>
      <w:r w:rsidR="001A19A9">
        <w:rPr>
          <w:b/>
          <w:sz w:val="20"/>
          <w:szCs w:val="20"/>
          <w:lang w:eastAsia="en-US"/>
        </w:rPr>
        <w:t>new</w:t>
      </w:r>
      <w:r w:rsidR="00800D82" w:rsidRPr="00577AB7">
        <w:rPr>
          <w:b/>
          <w:sz w:val="20"/>
          <w:szCs w:val="20"/>
          <w:lang w:eastAsia="en-US"/>
        </w:rPr>
        <w:t xml:space="preserve"> MAC-CE </w:t>
      </w:r>
      <w:r w:rsidR="009E458C">
        <w:rPr>
          <w:b/>
          <w:sz w:val="20"/>
          <w:szCs w:val="20"/>
          <w:lang w:eastAsia="en-US"/>
        </w:rPr>
        <w:t>in</w:t>
      </w:r>
      <w:r w:rsidR="00800D82" w:rsidRPr="000E6812">
        <w:rPr>
          <w:b/>
          <w:sz w:val="20"/>
          <w:szCs w:val="20"/>
          <w:lang w:eastAsia="en-US"/>
        </w:rPr>
        <w:t xml:space="preserve"> MSG2.</w:t>
      </w:r>
    </w:p>
    <w:p w14:paraId="14630A54" w14:textId="67916399" w:rsidR="00985A5B" w:rsidRPr="000E6812" w:rsidRDefault="00ED7347" w:rsidP="000E4611">
      <w:pPr>
        <w:pStyle w:val="ListParagraph"/>
        <w:numPr>
          <w:ilvl w:val="0"/>
          <w:numId w:val="5"/>
        </w:numPr>
        <w:jc w:val="both"/>
        <w:rPr>
          <w:b/>
          <w:sz w:val="20"/>
          <w:szCs w:val="20"/>
          <w:lang w:eastAsia="en-US"/>
        </w:rPr>
      </w:pPr>
      <w:r>
        <w:rPr>
          <w:b/>
          <w:sz w:val="20"/>
          <w:szCs w:val="20"/>
          <w:lang w:eastAsia="en-US"/>
        </w:rPr>
        <w:t xml:space="preserve">RAN2 to determine </w:t>
      </w:r>
      <w:r w:rsidR="00955F59">
        <w:rPr>
          <w:b/>
          <w:sz w:val="20"/>
          <w:szCs w:val="20"/>
          <w:lang w:eastAsia="en-US"/>
        </w:rPr>
        <w:t>the details of MAC-CE indication</w:t>
      </w:r>
      <w:r w:rsidR="00300994">
        <w:rPr>
          <w:b/>
          <w:sz w:val="20"/>
          <w:szCs w:val="20"/>
          <w:lang w:eastAsia="en-US"/>
        </w:rPr>
        <w:t>, including how it is included in Msg2.</w:t>
      </w:r>
    </w:p>
    <w:p w14:paraId="7CB98AA6" w14:textId="0E31CCD3" w:rsidR="00D379F2" w:rsidRDefault="00D379F2" w:rsidP="009D1317">
      <w:pPr>
        <w:rPr>
          <w:sz w:val="20"/>
          <w:szCs w:val="20"/>
          <w:highlight w:val="yellow"/>
          <w:lang w:eastAsia="en-US"/>
        </w:rPr>
      </w:pPr>
    </w:p>
    <w:p w14:paraId="229706AF" w14:textId="784254E9" w:rsidR="00D379F2" w:rsidRDefault="00302C27" w:rsidP="00D379F2">
      <w:pPr>
        <w:jc w:val="both"/>
        <w:rPr>
          <w:sz w:val="20"/>
          <w:szCs w:val="20"/>
          <w:lang w:eastAsia="en-US"/>
        </w:rPr>
      </w:pPr>
      <w:r w:rsidRPr="00280B61">
        <w:rPr>
          <w:sz w:val="20"/>
          <w:szCs w:val="20"/>
          <w:lang w:eastAsia="en-US"/>
        </w:rPr>
        <w:t xml:space="preserve">A secondary question is on what </w:t>
      </w:r>
      <w:r w:rsidR="00280B61" w:rsidRPr="00280B61">
        <w:rPr>
          <w:sz w:val="20"/>
          <w:szCs w:val="20"/>
          <w:lang w:eastAsia="en-US"/>
        </w:rPr>
        <w:t>the contents of the beam indication should be</w:t>
      </w:r>
      <w:r w:rsidRPr="00280B61">
        <w:rPr>
          <w:sz w:val="20"/>
          <w:szCs w:val="20"/>
          <w:lang w:eastAsia="en-US"/>
        </w:rPr>
        <w:t>.</w:t>
      </w:r>
      <w:r>
        <w:rPr>
          <w:sz w:val="20"/>
          <w:szCs w:val="20"/>
          <w:lang w:eastAsia="en-US"/>
        </w:rPr>
        <w:t xml:space="preserve"> </w:t>
      </w:r>
      <w:r w:rsidR="00D379F2">
        <w:rPr>
          <w:sz w:val="20"/>
          <w:szCs w:val="20"/>
          <w:lang w:eastAsia="en-US"/>
        </w:rPr>
        <w:t>The purpose of Tx beam sweeping during the PRACH transmission aims for network selection of the beam. In principle, the beam indication in MSG2 can range anywhere from indicating the order of each beam quality which could help the UE further refine based on its own refining process to the other extreme of indicati</w:t>
      </w:r>
      <w:r w:rsidR="005B306F">
        <w:rPr>
          <w:sz w:val="20"/>
          <w:szCs w:val="20"/>
          <w:lang w:eastAsia="en-US"/>
        </w:rPr>
        <w:t>ng</w:t>
      </w:r>
      <w:r w:rsidR="00D379F2">
        <w:rPr>
          <w:sz w:val="20"/>
          <w:szCs w:val="20"/>
          <w:lang w:eastAsia="en-US"/>
        </w:rPr>
        <w:t xml:space="preserve"> the beam index with highest received signal power. As we move between the two extremes, there is a clear tradeoff between the indication payload and the potential benefit of a finer tuning of the Tx beam. Based on this discussion, we </w:t>
      </w:r>
      <w:r w:rsidR="002A2AD4">
        <w:rPr>
          <w:sz w:val="20"/>
          <w:szCs w:val="20"/>
          <w:lang w:eastAsia="en-US"/>
        </w:rPr>
        <w:t>sugges</w:t>
      </w:r>
      <w:r w:rsidR="004164A2">
        <w:rPr>
          <w:sz w:val="20"/>
          <w:szCs w:val="20"/>
          <w:lang w:eastAsia="en-US"/>
        </w:rPr>
        <w:t>t</w:t>
      </w:r>
      <w:r w:rsidR="002A2AD4">
        <w:rPr>
          <w:sz w:val="20"/>
          <w:szCs w:val="20"/>
          <w:lang w:eastAsia="en-US"/>
        </w:rPr>
        <w:t xml:space="preserve"> the following: </w:t>
      </w:r>
    </w:p>
    <w:p w14:paraId="16E81B81" w14:textId="77777777" w:rsidR="00D379F2" w:rsidRDefault="00D379F2" w:rsidP="00D379F2">
      <w:pPr>
        <w:jc w:val="both"/>
        <w:rPr>
          <w:b/>
          <w:sz w:val="20"/>
          <w:szCs w:val="20"/>
          <w:lang w:val="en-GB" w:eastAsia="en-US"/>
        </w:rPr>
      </w:pPr>
    </w:p>
    <w:p w14:paraId="6430E9FB" w14:textId="055D662E" w:rsidR="008A79D1" w:rsidRPr="004B5A74" w:rsidRDefault="008A79D1" w:rsidP="004B5A74">
      <w:pPr>
        <w:jc w:val="both"/>
        <w:rPr>
          <w:sz w:val="20"/>
          <w:szCs w:val="20"/>
          <w:highlight w:val="yellow"/>
          <w:lang w:val="en-GB" w:eastAsia="en-US"/>
        </w:rPr>
      </w:pPr>
      <w:r w:rsidRPr="00EE1F01">
        <w:rPr>
          <w:rFonts w:eastAsia="Batang"/>
          <w:b/>
          <w:sz w:val="20"/>
          <w:szCs w:val="20"/>
          <w:lang w:val="en-GB" w:eastAsia="en-US"/>
        </w:rPr>
        <w:t xml:space="preserve">Proposal </w:t>
      </w:r>
      <w:r w:rsidRPr="00464B46">
        <w:rPr>
          <w:rFonts w:eastAsia="Batang"/>
          <w:b/>
          <w:sz w:val="20"/>
          <w:szCs w:val="20"/>
          <w:lang w:val="en-GB" w:eastAsia="en-US"/>
        </w:rPr>
        <w:fldChar w:fldCharType="begin"/>
      </w:r>
      <w:r w:rsidRPr="00EE1F01">
        <w:rPr>
          <w:rFonts w:eastAsia="Batang"/>
          <w:b/>
          <w:sz w:val="20"/>
          <w:szCs w:val="20"/>
          <w:lang w:val="en-GB" w:eastAsia="en-US"/>
        </w:rPr>
        <w:instrText xml:space="preserve"> seq prop </w:instrText>
      </w:r>
      <w:r w:rsidRPr="00464B46">
        <w:rPr>
          <w:rFonts w:eastAsia="Batang"/>
          <w:b/>
          <w:sz w:val="20"/>
          <w:szCs w:val="20"/>
          <w:lang w:val="en-GB" w:eastAsia="en-US"/>
        </w:rPr>
        <w:fldChar w:fldCharType="separate"/>
      </w:r>
      <w:r w:rsidR="00135B77">
        <w:rPr>
          <w:rFonts w:eastAsia="Batang"/>
          <w:b/>
          <w:noProof/>
          <w:sz w:val="20"/>
          <w:szCs w:val="20"/>
          <w:lang w:val="en-GB" w:eastAsia="en-US"/>
        </w:rPr>
        <w:t>8</w:t>
      </w:r>
      <w:r w:rsidRPr="00464B46">
        <w:rPr>
          <w:sz w:val="20"/>
          <w:szCs w:val="20"/>
          <w:lang w:eastAsia="en-US"/>
        </w:rPr>
        <w:fldChar w:fldCharType="end"/>
      </w:r>
      <w:r w:rsidRPr="00EE1F01">
        <w:rPr>
          <w:rFonts w:eastAsia="Batang"/>
          <w:b/>
          <w:sz w:val="20"/>
          <w:szCs w:val="20"/>
          <w:lang w:val="en-GB" w:eastAsia="en-US"/>
        </w:rPr>
        <w:t>:</w:t>
      </w:r>
      <w:r>
        <w:rPr>
          <w:sz w:val="20"/>
          <w:szCs w:val="20"/>
          <w:lang w:eastAsia="en-US"/>
        </w:rPr>
        <w:t xml:space="preserve"> </w:t>
      </w:r>
      <w:r>
        <w:rPr>
          <w:b/>
          <w:sz w:val="20"/>
          <w:szCs w:val="20"/>
          <w:lang w:eastAsia="en-US"/>
        </w:rPr>
        <w:t>For multiple PRACH transmissions with beam sweeping, introduce signaling to indicate at least the best two beams to the UE.</w:t>
      </w:r>
    </w:p>
    <w:p w14:paraId="4E00C446" w14:textId="2AAD9D41" w:rsidR="00034BE0" w:rsidRPr="007D6BDE" w:rsidRDefault="00EF2AA3" w:rsidP="007D6BDE">
      <w:pPr>
        <w:pStyle w:val="Heading2"/>
      </w:pPr>
      <w:r>
        <w:t xml:space="preserve">Selection </w:t>
      </w:r>
      <w:r w:rsidR="005E1AD4">
        <w:t xml:space="preserve">and </w:t>
      </w:r>
      <w:r w:rsidR="00034BE0" w:rsidRPr="00034BE0">
        <w:t>Fallback Considerations</w:t>
      </w:r>
    </w:p>
    <w:p w14:paraId="677AB843" w14:textId="19E8F9F7" w:rsidR="0039478E" w:rsidRDefault="0039478E" w:rsidP="0039478E">
      <w:pPr>
        <w:rPr>
          <w:sz w:val="20"/>
          <w:szCs w:val="20"/>
          <w:lang w:eastAsia="en-US"/>
        </w:rPr>
      </w:pPr>
      <w:r>
        <w:rPr>
          <w:sz w:val="20"/>
          <w:szCs w:val="20"/>
          <w:lang w:eastAsia="en-US"/>
        </w:rPr>
        <w:t xml:space="preserve">The following agreement related to the </w:t>
      </w:r>
      <w:r w:rsidR="00F42151">
        <w:rPr>
          <w:sz w:val="20"/>
          <w:szCs w:val="20"/>
          <w:lang w:eastAsia="en-US"/>
        </w:rPr>
        <w:t xml:space="preserve">determination of </w:t>
      </w:r>
      <w:r w:rsidR="00FF2EC5">
        <w:rPr>
          <w:sz w:val="20"/>
          <w:szCs w:val="20"/>
          <w:lang w:eastAsia="en-US"/>
        </w:rPr>
        <w:t xml:space="preserve">the </w:t>
      </w:r>
      <w:r w:rsidR="00F42151">
        <w:rPr>
          <w:sz w:val="20"/>
          <w:szCs w:val="20"/>
          <w:lang w:eastAsia="en-US"/>
        </w:rPr>
        <w:t>total number of PRACH transmissions per RACH attempt</w:t>
      </w:r>
      <w:r>
        <w:rPr>
          <w:sz w:val="20"/>
          <w:szCs w:val="20"/>
          <w:lang w:eastAsia="en-US"/>
        </w:rPr>
        <w:t xml:space="preserve"> was made during RAN1#12</w:t>
      </w:r>
      <w:r w:rsidR="002F7283">
        <w:rPr>
          <w:sz w:val="20"/>
          <w:szCs w:val="20"/>
          <w:lang w:eastAsia="en-US"/>
        </w:rPr>
        <w:t>3</w:t>
      </w:r>
      <w:r>
        <w:rPr>
          <w:sz w:val="20"/>
          <w:szCs w:val="20"/>
          <w:lang w:eastAsia="en-US"/>
        </w:rPr>
        <w:t xml:space="preserve"> discussions:</w:t>
      </w:r>
    </w:p>
    <w:p w14:paraId="69FBD08F" w14:textId="77777777" w:rsidR="0039478E" w:rsidRDefault="0039478E" w:rsidP="0039478E">
      <w:pPr>
        <w:rPr>
          <w:sz w:val="20"/>
          <w:szCs w:val="20"/>
          <w:lang w:eastAsia="en-US"/>
        </w:rPr>
      </w:pPr>
    </w:p>
    <w:tbl>
      <w:tblPr>
        <w:tblStyle w:val="TableGrid"/>
        <w:tblW w:w="0" w:type="auto"/>
        <w:tblLook w:val="04A0" w:firstRow="1" w:lastRow="0" w:firstColumn="1" w:lastColumn="0" w:noHBand="0" w:noVBand="1"/>
      </w:tblPr>
      <w:tblGrid>
        <w:gridCol w:w="9890"/>
      </w:tblGrid>
      <w:tr w:rsidR="0039478E" w14:paraId="76F161A1" w14:textId="77777777">
        <w:tc>
          <w:tcPr>
            <w:tcW w:w="9890" w:type="dxa"/>
          </w:tcPr>
          <w:p w14:paraId="19711AFA" w14:textId="77777777" w:rsidR="000F3395" w:rsidRPr="000F3395" w:rsidRDefault="000F3395" w:rsidP="000F3395">
            <w:pPr>
              <w:rPr>
                <w:rFonts w:eastAsia="SimSun"/>
                <w:b/>
                <w:bCs/>
                <w:color w:val="000000"/>
                <w:kern w:val="24"/>
                <w:sz w:val="20"/>
                <w:szCs w:val="20"/>
                <w:lang w:val="en-GB" w:eastAsia="en-US"/>
              </w:rPr>
            </w:pPr>
            <w:r w:rsidRPr="000F3395">
              <w:rPr>
                <w:rFonts w:eastAsia="SimSun" w:hint="eastAsia"/>
                <w:b/>
                <w:bCs/>
                <w:color w:val="000000"/>
                <w:kern w:val="24"/>
                <w:sz w:val="20"/>
                <w:szCs w:val="20"/>
                <w:highlight w:val="green"/>
                <w:lang w:val="en-GB" w:eastAsia="en-US"/>
              </w:rPr>
              <w:t>Agreement</w:t>
            </w:r>
          </w:p>
          <w:p w14:paraId="2324B21A" w14:textId="77777777" w:rsidR="000F3395" w:rsidRPr="000F3395" w:rsidRDefault="000F3395" w:rsidP="000F3395">
            <w:pPr>
              <w:rPr>
                <w:rFonts w:eastAsia="SimSun"/>
                <w:color w:val="000000"/>
                <w:kern w:val="24"/>
                <w:sz w:val="20"/>
                <w:szCs w:val="20"/>
                <w:lang w:val="en-GB" w:eastAsia="en-US"/>
              </w:rPr>
            </w:pPr>
            <w:r w:rsidRPr="000F3395">
              <w:rPr>
                <w:rFonts w:eastAsia="SimSun" w:hint="eastAsia"/>
                <w:color w:val="000000"/>
                <w:kern w:val="24"/>
                <w:sz w:val="20"/>
                <w:szCs w:val="20"/>
                <w:lang w:val="en-GB" w:eastAsia="en-US"/>
              </w:rPr>
              <w:t>At least for initial</w:t>
            </w:r>
            <w:r w:rsidRPr="000F3395">
              <w:rPr>
                <w:rFonts w:eastAsia="SimSun"/>
                <w:color w:val="000000"/>
                <w:kern w:val="24"/>
                <w:sz w:val="20"/>
                <w:szCs w:val="20"/>
                <w:lang w:val="en-GB" w:eastAsia="en-US"/>
              </w:rPr>
              <w:t xml:space="preserve"> RACH attempt</w:t>
            </w:r>
            <w:r w:rsidRPr="000F3395">
              <w:rPr>
                <w:rFonts w:eastAsia="SimSun" w:hint="eastAsia"/>
                <w:color w:val="000000"/>
                <w:kern w:val="24"/>
                <w:sz w:val="20"/>
                <w:szCs w:val="20"/>
                <w:lang w:val="en-GB" w:eastAsia="en-US"/>
              </w:rPr>
              <w:t>,</w:t>
            </w:r>
            <w:r w:rsidRPr="000F3395">
              <w:rPr>
                <w:rFonts w:eastAsia="SimSun"/>
                <w:color w:val="000000"/>
                <w:kern w:val="24"/>
                <w:sz w:val="20"/>
                <w:szCs w:val="20"/>
                <w:lang w:val="en-GB" w:eastAsia="en-US"/>
              </w:rPr>
              <w:t xml:space="preserve"> the determination of total number of PRACH transmissions </w:t>
            </w:r>
            <w:r w:rsidRPr="000F3395">
              <w:rPr>
                <w:rFonts w:eastAsia="SimSun" w:hint="eastAsia"/>
                <w:color w:val="000000"/>
                <w:kern w:val="24"/>
                <w:sz w:val="20"/>
                <w:szCs w:val="20"/>
                <w:lang w:val="en-GB" w:eastAsia="en-US"/>
              </w:rPr>
              <w:t xml:space="preserve">per RACH attempt is </w:t>
            </w:r>
            <w:proofErr w:type="gramStart"/>
            <w:r w:rsidRPr="000F3395">
              <w:rPr>
                <w:rFonts w:eastAsia="SimSun" w:hint="eastAsia"/>
                <w:color w:val="000000"/>
                <w:kern w:val="24"/>
                <w:sz w:val="20"/>
                <w:szCs w:val="20"/>
                <w:lang w:val="en-GB" w:eastAsia="en-US"/>
              </w:rPr>
              <w:t>down-selected</w:t>
            </w:r>
            <w:proofErr w:type="gramEnd"/>
            <w:r w:rsidRPr="000F3395">
              <w:rPr>
                <w:rFonts w:eastAsia="SimSun"/>
                <w:color w:val="000000"/>
                <w:kern w:val="24"/>
                <w:sz w:val="20"/>
                <w:szCs w:val="20"/>
                <w:lang w:val="en-GB" w:eastAsia="en-US"/>
              </w:rPr>
              <w:t xml:space="preserve"> </w:t>
            </w:r>
            <w:r w:rsidRPr="000F3395">
              <w:rPr>
                <w:rFonts w:eastAsia="SimSun" w:hint="eastAsia"/>
                <w:color w:val="000000"/>
                <w:kern w:val="24"/>
                <w:sz w:val="20"/>
                <w:szCs w:val="20"/>
                <w:lang w:val="en-GB" w:eastAsia="en-US"/>
              </w:rPr>
              <w:t>based on the following options</w:t>
            </w:r>
          </w:p>
          <w:p w14:paraId="51D15BA6" w14:textId="77777777" w:rsidR="000F3395" w:rsidRPr="000F3395" w:rsidRDefault="000F3395" w:rsidP="000E4611">
            <w:pPr>
              <w:pStyle w:val="ListParagraph"/>
              <w:numPr>
                <w:ilvl w:val="0"/>
                <w:numId w:val="14"/>
              </w:numPr>
              <w:contextualSpacing w:val="0"/>
              <w:rPr>
                <w:rFonts w:eastAsia="SimSun"/>
                <w:color w:val="000000"/>
                <w:kern w:val="24"/>
                <w:sz w:val="20"/>
                <w:szCs w:val="20"/>
                <w:lang w:val="en-GB" w:eastAsia="en-US"/>
              </w:rPr>
            </w:pPr>
            <w:r w:rsidRPr="000F3395">
              <w:rPr>
                <w:rFonts w:eastAsia="SimSun" w:hint="eastAsia"/>
                <w:color w:val="000000"/>
                <w:kern w:val="24"/>
                <w:sz w:val="20"/>
                <w:szCs w:val="20"/>
                <w:lang w:val="en-GB" w:eastAsia="en-US"/>
              </w:rPr>
              <w:t xml:space="preserve">Option 1: </w:t>
            </w:r>
            <w:r w:rsidRPr="000F3395">
              <w:rPr>
                <w:rFonts w:eastAsia="SimSun"/>
                <w:color w:val="000000"/>
                <w:kern w:val="24"/>
                <w:sz w:val="20"/>
                <w:szCs w:val="20"/>
                <w:lang w:val="en-GB" w:eastAsia="en-US"/>
              </w:rPr>
              <w:t>A</w:t>
            </w:r>
            <w:r w:rsidRPr="000F3395">
              <w:rPr>
                <w:rFonts w:eastAsia="SimSun" w:hint="eastAsia"/>
                <w:color w:val="000000"/>
                <w:kern w:val="24"/>
                <w:sz w:val="20"/>
                <w:szCs w:val="20"/>
                <w:lang w:val="en-GB" w:eastAsia="en-US"/>
              </w:rPr>
              <w:t xml:space="preserve"> single RSRP threshold is introduced to </w:t>
            </w:r>
            <w:r w:rsidRPr="000F3395">
              <w:rPr>
                <w:rFonts w:eastAsia="SimSun"/>
                <w:color w:val="000000"/>
                <w:kern w:val="24"/>
                <w:sz w:val="20"/>
                <w:szCs w:val="20"/>
                <w:lang w:val="en-GB" w:eastAsia="en-US"/>
              </w:rPr>
              <w:t>determine</w:t>
            </w:r>
            <w:r w:rsidRPr="000F3395">
              <w:rPr>
                <w:rFonts w:eastAsia="SimSun" w:hint="eastAsia"/>
                <w:color w:val="000000"/>
                <w:kern w:val="24"/>
                <w:sz w:val="20"/>
                <w:szCs w:val="20"/>
                <w:lang w:val="en-GB" w:eastAsia="en-US"/>
              </w:rPr>
              <w:t xml:space="preserve"> whether multiple PRACH transmissions with different Tx beams can be applied</w:t>
            </w:r>
          </w:p>
          <w:p w14:paraId="67B5BEBA" w14:textId="77777777" w:rsidR="000F3395" w:rsidRPr="000F3395" w:rsidRDefault="000F3395" w:rsidP="000E4611">
            <w:pPr>
              <w:pStyle w:val="ListParagraph"/>
              <w:numPr>
                <w:ilvl w:val="0"/>
                <w:numId w:val="14"/>
              </w:numPr>
              <w:contextualSpacing w:val="0"/>
              <w:rPr>
                <w:rFonts w:eastAsia="SimSun"/>
                <w:color w:val="000000"/>
                <w:kern w:val="24"/>
                <w:sz w:val="20"/>
                <w:szCs w:val="20"/>
                <w:lang w:val="en-GB" w:eastAsia="en-US"/>
              </w:rPr>
            </w:pPr>
            <w:r w:rsidRPr="000F3395">
              <w:rPr>
                <w:rFonts w:eastAsia="SimSun" w:hint="eastAsia"/>
                <w:color w:val="000000"/>
                <w:kern w:val="24"/>
                <w:sz w:val="20"/>
                <w:szCs w:val="20"/>
                <w:lang w:val="en-GB" w:eastAsia="en-US"/>
              </w:rPr>
              <w:t>Option 2: each of the values of</w:t>
            </w:r>
            <w:r w:rsidRPr="000F3395">
              <w:rPr>
                <w:rFonts w:eastAsia="SimSun"/>
                <w:color w:val="000000"/>
                <w:kern w:val="24"/>
                <w:sz w:val="20"/>
                <w:szCs w:val="20"/>
                <w:lang w:val="en-GB" w:eastAsia="en-US"/>
              </w:rPr>
              <w:t xml:space="preserve"> </w:t>
            </w:r>
            <w:r w:rsidRPr="000F3395">
              <w:rPr>
                <w:rFonts w:eastAsia="SimSun" w:hint="eastAsia"/>
                <w:color w:val="000000"/>
                <w:kern w:val="24"/>
                <w:sz w:val="20"/>
                <w:szCs w:val="20"/>
                <w:lang w:val="en-GB" w:eastAsia="en-US"/>
              </w:rPr>
              <w:t>multiple RPSP thresholds corresponding to each of the values of the total number of multiple PRACH transmissions</w:t>
            </w:r>
          </w:p>
          <w:p w14:paraId="4262D417" w14:textId="77777777" w:rsidR="000F3395" w:rsidRPr="000F3395" w:rsidRDefault="000F3395" w:rsidP="000E4611">
            <w:pPr>
              <w:pStyle w:val="ListParagraph"/>
              <w:numPr>
                <w:ilvl w:val="0"/>
                <w:numId w:val="14"/>
              </w:numPr>
              <w:contextualSpacing w:val="0"/>
              <w:rPr>
                <w:rFonts w:eastAsia="SimSun"/>
                <w:color w:val="000000"/>
                <w:kern w:val="24"/>
                <w:sz w:val="20"/>
                <w:szCs w:val="20"/>
                <w:lang w:val="en-GB" w:eastAsia="en-US"/>
              </w:rPr>
            </w:pPr>
            <w:r w:rsidRPr="000F3395">
              <w:rPr>
                <w:rFonts w:eastAsia="SimSun" w:hint="eastAsia"/>
                <w:color w:val="000000"/>
                <w:kern w:val="24"/>
                <w:sz w:val="20"/>
                <w:szCs w:val="20"/>
                <w:lang w:val="en-GB" w:eastAsia="en-US"/>
              </w:rPr>
              <w:t>Option 3: each of the values of multiple RSRP thresholds corresponding to each of the values of the number of repetitions of a RACH transmission per Tx beam.</w:t>
            </w:r>
          </w:p>
          <w:p w14:paraId="646F4D1F" w14:textId="77777777" w:rsidR="000F3395" w:rsidRPr="000F3395" w:rsidRDefault="000F3395" w:rsidP="000E4611">
            <w:pPr>
              <w:pStyle w:val="ListParagraph"/>
              <w:numPr>
                <w:ilvl w:val="0"/>
                <w:numId w:val="14"/>
              </w:numPr>
              <w:contextualSpacing w:val="0"/>
              <w:rPr>
                <w:rFonts w:eastAsia="SimSun"/>
                <w:color w:val="000000"/>
                <w:kern w:val="24"/>
                <w:sz w:val="20"/>
                <w:szCs w:val="20"/>
                <w:lang w:val="en-GB" w:eastAsia="en-US"/>
              </w:rPr>
            </w:pPr>
            <w:r w:rsidRPr="000F3395">
              <w:rPr>
                <w:rFonts w:eastAsia="SimSun" w:hint="eastAsia"/>
                <w:color w:val="000000"/>
                <w:kern w:val="24"/>
                <w:sz w:val="20"/>
                <w:szCs w:val="20"/>
                <w:lang w:val="en-GB" w:eastAsia="en-US"/>
              </w:rPr>
              <w:t>Option 4: UE determines total number of RACH transmission based on the number of beams it supports.</w:t>
            </w:r>
          </w:p>
          <w:p w14:paraId="1CEE8524" w14:textId="77777777" w:rsidR="000F3395" w:rsidRPr="000F3395" w:rsidRDefault="000F3395" w:rsidP="000E4611">
            <w:pPr>
              <w:pStyle w:val="ListParagraph"/>
              <w:numPr>
                <w:ilvl w:val="0"/>
                <w:numId w:val="14"/>
              </w:numPr>
              <w:contextualSpacing w:val="0"/>
              <w:rPr>
                <w:rFonts w:eastAsia="SimSun"/>
                <w:color w:val="000000"/>
                <w:kern w:val="24"/>
                <w:sz w:val="20"/>
                <w:szCs w:val="20"/>
                <w:lang w:val="en-GB" w:eastAsia="en-US"/>
              </w:rPr>
            </w:pPr>
            <w:r w:rsidRPr="000F3395">
              <w:rPr>
                <w:rFonts w:eastAsia="SimSun"/>
                <w:color w:val="000000"/>
                <w:kern w:val="24"/>
                <w:sz w:val="20"/>
                <w:szCs w:val="20"/>
                <w:lang w:val="en-GB" w:eastAsia="en-US"/>
              </w:rPr>
              <w:t>O</w:t>
            </w:r>
            <w:r w:rsidRPr="000F3395">
              <w:rPr>
                <w:rFonts w:eastAsia="SimSun" w:hint="eastAsia"/>
                <w:color w:val="000000"/>
                <w:kern w:val="24"/>
                <w:sz w:val="20"/>
                <w:szCs w:val="20"/>
                <w:lang w:val="en-GB" w:eastAsia="en-US"/>
              </w:rPr>
              <w:t xml:space="preserve">ther options are not precluded. </w:t>
            </w:r>
          </w:p>
          <w:p w14:paraId="0576789E" w14:textId="77777777" w:rsidR="000F3395" w:rsidRPr="000F3395" w:rsidRDefault="000F3395" w:rsidP="000E4611">
            <w:pPr>
              <w:pStyle w:val="ListParagraph"/>
              <w:numPr>
                <w:ilvl w:val="0"/>
                <w:numId w:val="14"/>
              </w:numPr>
              <w:contextualSpacing w:val="0"/>
              <w:rPr>
                <w:rFonts w:eastAsia="SimSun"/>
                <w:color w:val="000000"/>
                <w:kern w:val="24"/>
                <w:sz w:val="20"/>
                <w:szCs w:val="20"/>
                <w:lang w:val="en-GB" w:eastAsia="en-US"/>
              </w:rPr>
            </w:pPr>
            <w:r w:rsidRPr="000F3395">
              <w:rPr>
                <w:rFonts w:eastAsia="SimSun" w:hint="eastAsia"/>
                <w:color w:val="000000"/>
                <w:kern w:val="24"/>
                <w:sz w:val="20"/>
                <w:szCs w:val="20"/>
                <w:lang w:val="en-GB" w:eastAsia="en-US"/>
              </w:rPr>
              <w:t>Combination of options not precluded.</w:t>
            </w:r>
          </w:p>
          <w:p w14:paraId="438C42F4" w14:textId="77777777" w:rsidR="0039478E" w:rsidRPr="00E0591C" w:rsidRDefault="0039478E">
            <w:pPr>
              <w:pStyle w:val="NormalWeb"/>
              <w:spacing w:before="0" w:beforeAutospacing="0" w:after="0" w:afterAutospacing="0"/>
              <w:rPr>
                <w:sz w:val="18"/>
                <w:szCs w:val="18"/>
              </w:rPr>
            </w:pPr>
          </w:p>
        </w:tc>
      </w:tr>
    </w:tbl>
    <w:p w14:paraId="3C96FC5F" w14:textId="77777777" w:rsidR="00C115B7" w:rsidRDefault="00C115B7" w:rsidP="00C115B7">
      <w:pPr>
        <w:jc w:val="both"/>
        <w:rPr>
          <w:sz w:val="20"/>
          <w:szCs w:val="20"/>
          <w:lang w:eastAsia="en-US"/>
        </w:rPr>
      </w:pPr>
      <w:r>
        <w:rPr>
          <w:sz w:val="20"/>
          <w:szCs w:val="20"/>
          <w:lang w:eastAsia="en-US"/>
        </w:rPr>
        <w:t>As agreed in Release 18, multiple PRACH transmission with same beam supports fallback from 2 to 4</w:t>
      </w:r>
      <w:r w:rsidDel="00623480">
        <w:rPr>
          <w:sz w:val="20"/>
          <w:szCs w:val="20"/>
          <w:lang w:eastAsia="en-US"/>
        </w:rPr>
        <w:t xml:space="preserve"> </w:t>
      </w:r>
      <w:r>
        <w:rPr>
          <w:sz w:val="20"/>
          <w:szCs w:val="20"/>
          <w:lang w:eastAsia="en-US"/>
        </w:rPr>
        <w:t xml:space="preserve">to 8 repetitions but not from a single transmission. This is shown in the following figure where the vertical line represents a separation indicating that the fallback is not allowed. </w:t>
      </w:r>
    </w:p>
    <w:p w14:paraId="075C917F" w14:textId="77777777" w:rsidR="00C115B7" w:rsidRDefault="00C115B7" w:rsidP="00C115B7">
      <w:pPr>
        <w:jc w:val="both"/>
        <w:rPr>
          <w:sz w:val="20"/>
          <w:szCs w:val="20"/>
          <w:lang w:eastAsia="en-US"/>
        </w:rPr>
      </w:pPr>
    </w:p>
    <w:p w14:paraId="05466578" w14:textId="65B1C2B6" w:rsidR="00C115B7" w:rsidRDefault="00C115B7" w:rsidP="00C115B7">
      <w:pPr>
        <w:jc w:val="both"/>
        <w:rPr>
          <w:sz w:val="20"/>
          <w:szCs w:val="20"/>
          <w:lang w:eastAsia="en-US"/>
        </w:rPr>
      </w:pPr>
      <w:r w:rsidRPr="00E415A1">
        <w:rPr>
          <w:sz w:val="20"/>
          <w:szCs w:val="20"/>
          <w:lang w:eastAsia="en-US"/>
        </w:rPr>
        <w:t>Multiple PRACH transmissions with different Tx beam</w:t>
      </w:r>
      <w:r>
        <w:rPr>
          <w:sz w:val="20"/>
          <w:szCs w:val="20"/>
          <w:lang w:eastAsia="en-US"/>
        </w:rPr>
        <w:t>s</w:t>
      </w:r>
      <w:r w:rsidRPr="00E415A1">
        <w:rPr>
          <w:sz w:val="20"/>
          <w:szCs w:val="20"/>
          <w:lang w:eastAsia="en-US"/>
        </w:rPr>
        <w:t xml:space="preserve"> would introduce more operating points as illustrated in </w:t>
      </w:r>
      <w:r w:rsidRPr="00E415A1">
        <w:rPr>
          <w:sz w:val="20"/>
          <w:szCs w:val="20"/>
          <w:lang w:eastAsia="en-US"/>
        </w:rPr>
        <w:fldChar w:fldCharType="begin"/>
      </w:r>
      <w:r w:rsidRPr="00E415A1">
        <w:rPr>
          <w:sz w:val="20"/>
          <w:szCs w:val="20"/>
          <w:lang w:eastAsia="en-US"/>
        </w:rPr>
        <w:instrText xml:space="preserve"> REF _Ref210335468 \h </w:instrText>
      </w:r>
      <w:r>
        <w:rPr>
          <w:sz w:val="20"/>
          <w:szCs w:val="20"/>
          <w:lang w:eastAsia="en-US"/>
        </w:rPr>
        <w:instrText xml:space="preserve"> \* MERGEFORMAT </w:instrText>
      </w:r>
      <w:r w:rsidRPr="00E415A1">
        <w:rPr>
          <w:sz w:val="20"/>
          <w:szCs w:val="20"/>
          <w:lang w:eastAsia="en-US"/>
        </w:rPr>
      </w:r>
      <w:r w:rsidRPr="00E415A1">
        <w:rPr>
          <w:sz w:val="20"/>
          <w:szCs w:val="20"/>
          <w:lang w:eastAsia="en-US"/>
        </w:rPr>
        <w:fldChar w:fldCharType="separate"/>
      </w:r>
      <w:r w:rsidR="00997655" w:rsidRPr="004B5A74">
        <w:rPr>
          <w:sz w:val="20"/>
          <w:szCs w:val="20"/>
        </w:rPr>
        <w:t>Figure 2</w:t>
      </w:r>
      <w:r w:rsidRPr="00E415A1">
        <w:rPr>
          <w:sz w:val="20"/>
          <w:szCs w:val="20"/>
          <w:lang w:eastAsia="en-US"/>
        </w:rPr>
        <w:fldChar w:fldCharType="end"/>
      </w:r>
      <w:r>
        <w:rPr>
          <w:sz w:val="20"/>
          <w:szCs w:val="20"/>
          <w:lang w:eastAsia="en-US"/>
        </w:rPr>
        <w:t>.</w:t>
      </w:r>
      <w:r w:rsidRPr="00E415A1" w:rsidDel="00B70D87">
        <w:rPr>
          <w:sz w:val="20"/>
          <w:szCs w:val="20"/>
          <w:lang w:eastAsia="en-US"/>
        </w:rPr>
        <w:t xml:space="preserve"> </w:t>
      </w:r>
      <w:r>
        <w:rPr>
          <w:sz w:val="20"/>
          <w:szCs w:val="20"/>
          <w:lang w:eastAsia="en-US"/>
        </w:rPr>
        <w:t>The different operating points correspond to different choices of number of transmit beams and the number of repetitions associated with any given beam. These additional modes of operation call for a more nuanced discussion on initial selection and fallback options.</w:t>
      </w:r>
    </w:p>
    <w:p w14:paraId="78AF6623" w14:textId="77777777" w:rsidR="00C115B7" w:rsidRDefault="00C115B7" w:rsidP="00C115B7">
      <w:pPr>
        <w:rPr>
          <w:sz w:val="20"/>
          <w:szCs w:val="20"/>
          <w:lang w:eastAsia="en-US"/>
        </w:rPr>
      </w:pPr>
    </w:p>
    <w:p w14:paraId="7BEE39BB" w14:textId="77777777" w:rsidR="00C115B7" w:rsidRDefault="00C115B7" w:rsidP="00C115B7">
      <w:pPr>
        <w:keepNext/>
        <w:jc w:val="center"/>
      </w:pPr>
      <w:r w:rsidRPr="004C49D7">
        <w:rPr>
          <w:noProof/>
          <w:sz w:val="20"/>
          <w:szCs w:val="20"/>
          <w:lang w:eastAsia="en-US"/>
        </w:rPr>
        <w:lastRenderedPageBreak/>
        <w:drawing>
          <wp:inline distT="0" distB="0" distL="0" distR="0" wp14:anchorId="46A66C52" wp14:editId="79966A1D">
            <wp:extent cx="3037894" cy="2286000"/>
            <wp:effectExtent l="0" t="0" r="0" b="0"/>
            <wp:docPr id="205680623" name="Picture 1" descr="A diagram of support and suppo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80623" name="Picture 1" descr="A diagram of support and support&#10;&#10;AI-generated content may be incorrect."/>
                    <pic:cNvPicPr/>
                  </pic:nvPicPr>
                  <pic:blipFill>
                    <a:blip r:embed="rId9"/>
                    <a:stretch>
                      <a:fillRect/>
                    </a:stretch>
                  </pic:blipFill>
                  <pic:spPr>
                    <a:xfrm>
                      <a:off x="0" y="0"/>
                      <a:ext cx="3109816" cy="2340121"/>
                    </a:xfrm>
                    <a:prstGeom prst="rect">
                      <a:avLst/>
                    </a:prstGeom>
                    <a:ln>
                      <a:noFill/>
                    </a:ln>
                    <a:effectLst>
                      <a:softEdge rad="112500"/>
                    </a:effectLst>
                  </pic:spPr>
                </pic:pic>
              </a:graphicData>
            </a:graphic>
          </wp:inline>
        </w:drawing>
      </w:r>
    </w:p>
    <w:p w14:paraId="5480AD07" w14:textId="5574A4EC" w:rsidR="0039478E" w:rsidRDefault="00C115B7" w:rsidP="00C115B7">
      <w:pPr>
        <w:pStyle w:val="Caption"/>
        <w:jc w:val="center"/>
        <w:rPr>
          <w:sz w:val="20"/>
          <w:szCs w:val="20"/>
          <w:lang w:eastAsia="en-US"/>
        </w:rPr>
      </w:pPr>
      <w:bookmarkStart w:id="1" w:name="_Ref210335468"/>
      <w:r>
        <w:t xml:space="preserve">Figure </w:t>
      </w:r>
      <w:r>
        <w:fldChar w:fldCharType="begin"/>
      </w:r>
      <w:r>
        <w:instrText xml:space="preserve"> SEQ Figure \* ARABIC </w:instrText>
      </w:r>
      <w:r>
        <w:fldChar w:fldCharType="separate"/>
      </w:r>
      <w:r>
        <w:rPr>
          <w:noProof/>
        </w:rPr>
        <w:t>2</w:t>
      </w:r>
      <w:r>
        <w:fldChar w:fldCharType="end"/>
      </w:r>
      <w:bookmarkEnd w:id="1"/>
      <w:r>
        <w:t>: Illustration of possibilities of PRACH repetition from R18 and possible extensions in R20</w:t>
      </w:r>
    </w:p>
    <w:p w14:paraId="68FC2D88" w14:textId="4CD712F2" w:rsidR="00AA676E" w:rsidRDefault="004F136F" w:rsidP="00834B2A">
      <w:pPr>
        <w:jc w:val="both"/>
        <w:rPr>
          <w:sz w:val="20"/>
          <w:szCs w:val="20"/>
          <w:lang w:eastAsia="en-US"/>
        </w:rPr>
      </w:pPr>
      <w:r>
        <w:rPr>
          <w:sz w:val="20"/>
          <w:szCs w:val="20"/>
          <w:lang w:eastAsia="en-US"/>
        </w:rPr>
        <w:t xml:space="preserve">In </w:t>
      </w:r>
      <w:r w:rsidR="00A76091">
        <w:rPr>
          <w:sz w:val="20"/>
          <w:szCs w:val="20"/>
          <w:lang w:eastAsia="en-US"/>
        </w:rPr>
        <w:t>Release 18, the selection criteri</w:t>
      </w:r>
      <w:r w:rsidR="00B433F7">
        <w:rPr>
          <w:sz w:val="20"/>
          <w:szCs w:val="20"/>
          <w:lang w:eastAsia="en-US"/>
        </w:rPr>
        <w:t>on</w:t>
      </w:r>
      <w:r w:rsidR="00A76091">
        <w:rPr>
          <w:sz w:val="20"/>
          <w:szCs w:val="20"/>
          <w:lang w:eastAsia="en-US"/>
        </w:rPr>
        <w:t xml:space="preserve"> </w:t>
      </w:r>
      <w:r>
        <w:rPr>
          <w:sz w:val="20"/>
          <w:szCs w:val="20"/>
          <w:lang w:eastAsia="en-US"/>
        </w:rPr>
        <w:t xml:space="preserve">for </w:t>
      </w:r>
      <w:r w:rsidR="005B3B2E">
        <w:rPr>
          <w:sz w:val="20"/>
          <w:szCs w:val="20"/>
          <w:lang w:eastAsia="en-US"/>
        </w:rPr>
        <w:t xml:space="preserve">the number of </w:t>
      </w:r>
      <w:r>
        <w:rPr>
          <w:sz w:val="20"/>
          <w:szCs w:val="20"/>
          <w:lang w:eastAsia="en-US"/>
        </w:rPr>
        <w:t>PRACH repe</w:t>
      </w:r>
      <w:r w:rsidR="00715068">
        <w:rPr>
          <w:sz w:val="20"/>
          <w:szCs w:val="20"/>
          <w:lang w:eastAsia="en-US"/>
        </w:rPr>
        <w:t xml:space="preserve">tition is based on an RSRP threshold --- a </w:t>
      </w:r>
      <w:r w:rsidR="00AB3B57" w:rsidDel="00715068">
        <w:rPr>
          <w:sz w:val="20"/>
          <w:szCs w:val="20"/>
          <w:lang w:eastAsia="en-US"/>
        </w:rPr>
        <w:t>reaso</w:t>
      </w:r>
      <w:r w:rsidR="00AB3B57">
        <w:rPr>
          <w:sz w:val="20"/>
          <w:szCs w:val="20"/>
          <w:lang w:eastAsia="en-US"/>
        </w:rPr>
        <w:t>nable choice given that repetition would only provide combining gain</w:t>
      </w:r>
      <w:r w:rsidR="00715068">
        <w:rPr>
          <w:sz w:val="20"/>
          <w:szCs w:val="20"/>
          <w:lang w:eastAsia="en-US"/>
        </w:rPr>
        <w:t xml:space="preserve"> and is therefore only relevant to cell-edge UEs</w:t>
      </w:r>
      <w:r w:rsidR="00AB3B57">
        <w:rPr>
          <w:sz w:val="20"/>
          <w:szCs w:val="20"/>
          <w:lang w:eastAsia="en-US"/>
        </w:rPr>
        <w:t xml:space="preserve">. </w:t>
      </w:r>
      <w:r w:rsidR="00EA0E71">
        <w:rPr>
          <w:sz w:val="20"/>
          <w:szCs w:val="20"/>
          <w:lang w:eastAsia="en-US"/>
        </w:rPr>
        <w:t xml:space="preserve">In Release 20, with the introduction of </w:t>
      </w:r>
      <w:r w:rsidR="00CF17C8">
        <w:rPr>
          <w:sz w:val="20"/>
          <w:szCs w:val="20"/>
          <w:lang w:eastAsia="en-US"/>
        </w:rPr>
        <w:t>T</w:t>
      </w:r>
      <w:r w:rsidR="00AB3B57">
        <w:rPr>
          <w:sz w:val="20"/>
          <w:szCs w:val="20"/>
          <w:lang w:eastAsia="en-US"/>
        </w:rPr>
        <w:t>x</w:t>
      </w:r>
      <w:r w:rsidR="00EA0E71">
        <w:rPr>
          <w:sz w:val="20"/>
          <w:szCs w:val="20"/>
          <w:lang w:eastAsia="en-US"/>
        </w:rPr>
        <w:t>.</w:t>
      </w:r>
      <w:r w:rsidR="00AB3B57">
        <w:rPr>
          <w:sz w:val="20"/>
          <w:szCs w:val="20"/>
          <w:lang w:eastAsia="en-US"/>
        </w:rPr>
        <w:t xml:space="preserve"> beam sweeping of MSG1</w:t>
      </w:r>
      <w:r w:rsidR="001B355D">
        <w:rPr>
          <w:sz w:val="20"/>
          <w:szCs w:val="20"/>
          <w:lang w:eastAsia="en-US"/>
        </w:rPr>
        <w:t xml:space="preserve">, </w:t>
      </w:r>
      <w:r w:rsidR="007510B4">
        <w:rPr>
          <w:sz w:val="20"/>
          <w:szCs w:val="20"/>
          <w:lang w:eastAsia="en-US"/>
        </w:rPr>
        <w:t xml:space="preserve">there </w:t>
      </w:r>
      <w:r w:rsidR="008A2B7B">
        <w:rPr>
          <w:sz w:val="20"/>
          <w:szCs w:val="20"/>
          <w:lang w:eastAsia="en-US"/>
        </w:rPr>
        <w:t>could be</w:t>
      </w:r>
      <w:r w:rsidR="007510B4">
        <w:rPr>
          <w:sz w:val="20"/>
          <w:szCs w:val="20"/>
          <w:lang w:eastAsia="en-US"/>
        </w:rPr>
        <w:t xml:space="preserve"> two dueling</w:t>
      </w:r>
      <w:r w:rsidR="008A2B7B">
        <w:rPr>
          <w:sz w:val="20"/>
          <w:szCs w:val="20"/>
          <w:lang w:eastAsia="en-US"/>
        </w:rPr>
        <w:t xml:space="preserve"> objectives </w:t>
      </w:r>
      <w:r w:rsidR="004D58B4">
        <w:rPr>
          <w:sz w:val="20"/>
          <w:szCs w:val="20"/>
          <w:lang w:eastAsia="en-US"/>
        </w:rPr>
        <w:t xml:space="preserve">--- beam refinement in case beam reciprocity is not accurate and </w:t>
      </w:r>
      <w:r w:rsidR="00AB3B57">
        <w:rPr>
          <w:sz w:val="20"/>
          <w:szCs w:val="20"/>
          <w:lang w:eastAsia="en-US"/>
        </w:rPr>
        <w:t>coverage enhancement (using a finer beam)</w:t>
      </w:r>
      <w:r w:rsidR="00CE54E5">
        <w:rPr>
          <w:sz w:val="20"/>
          <w:szCs w:val="20"/>
          <w:lang w:eastAsia="en-US"/>
        </w:rPr>
        <w:t>.</w:t>
      </w:r>
      <w:r w:rsidR="00AB3B57">
        <w:rPr>
          <w:sz w:val="20"/>
          <w:szCs w:val="20"/>
          <w:lang w:eastAsia="en-US"/>
        </w:rPr>
        <w:t xml:space="preserve"> </w:t>
      </w:r>
      <w:r w:rsidR="00E77259">
        <w:rPr>
          <w:sz w:val="20"/>
          <w:szCs w:val="20"/>
          <w:lang w:eastAsia="en-US"/>
        </w:rPr>
        <w:t>In fact, the justification of the work item (copied below) already explain</w:t>
      </w:r>
      <w:r w:rsidR="00003552">
        <w:rPr>
          <w:sz w:val="20"/>
          <w:szCs w:val="20"/>
          <w:lang w:eastAsia="en-US"/>
        </w:rPr>
        <w:t>s</w:t>
      </w:r>
      <w:r w:rsidR="00E77259">
        <w:rPr>
          <w:sz w:val="20"/>
          <w:szCs w:val="20"/>
          <w:lang w:eastAsia="en-US"/>
        </w:rPr>
        <w:t xml:space="preserve"> that the feature of PRACH repetition with multiple Tx beams is beneficial regardless of the UE coverage. </w:t>
      </w:r>
      <w:r w:rsidR="00B43C5E">
        <w:rPr>
          <w:sz w:val="20"/>
          <w:szCs w:val="20"/>
          <w:lang w:eastAsia="en-US"/>
        </w:rPr>
        <w:t>In other words</w:t>
      </w:r>
      <w:r w:rsidR="008500AF">
        <w:rPr>
          <w:sz w:val="20"/>
          <w:szCs w:val="20"/>
          <w:lang w:eastAsia="en-US"/>
        </w:rPr>
        <w:t xml:space="preserve">, </w:t>
      </w:r>
      <w:r w:rsidR="0056393B">
        <w:rPr>
          <w:sz w:val="20"/>
          <w:szCs w:val="20"/>
          <w:lang w:eastAsia="en-US"/>
        </w:rPr>
        <w:t xml:space="preserve">multiple </w:t>
      </w:r>
      <w:r w:rsidR="001E64BA">
        <w:rPr>
          <w:sz w:val="20"/>
          <w:szCs w:val="20"/>
          <w:lang w:eastAsia="en-US"/>
        </w:rPr>
        <w:t>P</w:t>
      </w:r>
      <w:r w:rsidR="0056393B">
        <w:rPr>
          <w:sz w:val="20"/>
          <w:szCs w:val="20"/>
          <w:lang w:eastAsia="en-US"/>
        </w:rPr>
        <w:t>RACH</w:t>
      </w:r>
      <w:r w:rsidR="001E64BA">
        <w:rPr>
          <w:sz w:val="20"/>
          <w:szCs w:val="20"/>
          <w:lang w:eastAsia="en-US"/>
        </w:rPr>
        <w:t xml:space="preserve"> transmissions with </w:t>
      </w:r>
      <w:r w:rsidR="00CF17C8">
        <w:rPr>
          <w:sz w:val="20"/>
          <w:szCs w:val="20"/>
          <w:lang w:eastAsia="en-US"/>
        </w:rPr>
        <w:t>T</w:t>
      </w:r>
      <w:r w:rsidR="001E64BA">
        <w:rPr>
          <w:sz w:val="20"/>
          <w:szCs w:val="20"/>
          <w:lang w:eastAsia="en-US"/>
        </w:rPr>
        <w:t xml:space="preserve">x. </w:t>
      </w:r>
      <w:r w:rsidR="008500AF">
        <w:rPr>
          <w:sz w:val="20"/>
          <w:szCs w:val="20"/>
          <w:lang w:eastAsia="en-US"/>
        </w:rPr>
        <w:t xml:space="preserve">beam sweeping </w:t>
      </w:r>
      <w:r w:rsidR="00B43C5E" w:rsidDel="001E64BA">
        <w:rPr>
          <w:sz w:val="20"/>
          <w:szCs w:val="20"/>
          <w:lang w:eastAsia="en-US"/>
        </w:rPr>
        <w:t>can</w:t>
      </w:r>
      <w:r w:rsidR="008500AF" w:rsidDel="001E64BA">
        <w:rPr>
          <w:sz w:val="20"/>
          <w:szCs w:val="20"/>
          <w:lang w:eastAsia="en-US"/>
        </w:rPr>
        <w:t xml:space="preserve"> </w:t>
      </w:r>
      <w:r w:rsidR="00BC0BDD">
        <w:rPr>
          <w:sz w:val="20"/>
          <w:szCs w:val="20"/>
          <w:lang w:eastAsia="en-US"/>
        </w:rPr>
        <w:t xml:space="preserve">also </w:t>
      </w:r>
      <w:r w:rsidR="001E64BA">
        <w:rPr>
          <w:sz w:val="20"/>
          <w:szCs w:val="20"/>
          <w:lang w:eastAsia="en-US"/>
        </w:rPr>
        <w:t>be useful for a</w:t>
      </w:r>
      <w:r w:rsidR="008500AF">
        <w:rPr>
          <w:sz w:val="20"/>
          <w:szCs w:val="20"/>
          <w:lang w:eastAsia="en-US"/>
        </w:rPr>
        <w:t xml:space="preserve"> cell center UEs </w:t>
      </w:r>
      <w:r w:rsidR="00BC0BDD">
        <w:rPr>
          <w:sz w:val="20"/>
          <w:szCs w:val="20"/>
          <w:lang w:eastAsia="en-US"/>
        </w:rPr>
        <w:t xml:space="preserve">and a restriction on accessing this feature based on an RSRP threshold may not be appropriate. </w:t>
      </w:r>
    </w:p>
    <w:p w14:paraId="0CF5FB69" w14:textId="7B540B3D" w:rsidR="00E40AC1" w:rsidRDefault="00E40AC1" w:rsidP="00E40AC1">
      <w:pPr>
        <w:rPr>
          <w:sz w:val="20"/>
          <w:szCs w:val="20"/>
          <w:lang w:eastAsia="en-US"/>
        </w:rPr>
      </w:pPr>
    </w:p>
    <w:p w14:paraId="65B80C45" w14:textId="77777777" w:rsidR="00950D62" w:rsidRDefault="00950D62" w:rsidP="00950D62">
      <w:pPr>
        <w:rPr>
          <w:sz w:val="20"/>
          <w:szCs w:val="20"/>
          <w:lang w:eastAsia="en-US"/>
        </w:rPr>
      </w:pPr>
    </w:p>
    <w:tbl>
      <w:tblPr>
        <w:tblStyle w:val="TableGrid"/>
        <w:tblW w:w="0" w:type="auto"/>
        <w:tblLook w:val="04A0" w:firstRow="1" w:lastRow="0" w:firstColumn="1" w:lastColumn="0" w:noHBand="0" w:noVBand="1"/>
      </w:tblPr>
      <w:tblGrid>
        <w:gridCol w:w="9890"/>
      </w:tblGrid>
      <w:tr w:rsidR="00950D62" w14:paraId="5A138D27" w14:textId="77777777">
        <w:tc>
          <w:tcPr>
            <w:tcW w:w="9890" w:type="dxa"/>
          </w:tcPr>
          <w:p w14:paraId="77963F9E" w14:textId="05FF6444" w:rsidR="00950D62" w:rsidRPr="00C325D3" w:rsidRDefault="00C325D3" w:rsidP="00C325D3">
            <w:pPr>
              <w:tabs>
                <w:tab w:val="left" w:pos="720"/>
              </w:tabs>
              <w:spacing w:before="120" w:after="120" w:line="276" w:lineRule="auto"/>
              <w:ind w:left="360"/>
              <w:jc w:val="both"/>
              <w:rPr>
                <w:sz w:val="20"/>
                <w:szCs w:val="20"/>
                <w:lang w:eastAsia="en-US"/>
              </w:rPr>
            </w:pPr>
            <w:r w:rsidRPr="00C325D3">
              <w:rPr>
                <w:rFonts w:hint="eastAsia"/>
                <w:sz w:val="20"/>
                <w:szCs w:val="20"/>
                <w:lang w:eastAsia="en-US"/>
              </w:rPr>
              <w:t xml:space="preserve">For multiple PRACH transmissions, a </w:t>
            </w:r>
            <w:r w:rsidRPr="00C325D3">
              <w:rPr>
                <w:sz w:val="20"/>
                <w:szCs w:val="20"/>
                <w:lang w:eastAsia="en-US"/>
              </w:rPr>
              <w:t>UE which fulfils the beam correspondence requirements without Tx beam sweeping</w:t>
            </w:r>
            <w:r w:rsidRPr="00C325D3">
              <w:rPr>
                <w:rFonts w:hint="eastAsia"/>
                <w:sz w:val="20"/>
                <w:szCs w:val="20"/>
                <w:lang w:eastAsia="en-US"/>
              </w:rPr>
              <w:t xml:space="preserve">, </w:t>
            </w:r>
            <w:r w:rsidRPr="00C325D3">
              <w:rPr>
                <w:sz w:val="20"/>
                <w:szCs w:val="20"/>
                <w:lang w:eastAsia="en-US"/>
              </w:rPr>
              <w:t>may identify the best UL Tx beam based on the DL Rx beam. This leads to higher antenna gain and PRACH success probability increase</w:t>
            </w:r>
            <w:r w:rsidRPr="00C325D3">
              <w:rPr>
                <w:rFonts w:hint="eastAsia"/>
                <w:sz w:val="20"/>
                <w:szCs w:val="20"/>
                <w:lang w:eastAsia="en-US"/>
              </w:rPr>
              <w:t>s</w:t>
            </w:r>
            <w:r w:rsidRPr="00C325D3">
              <w:rPr>
                <w:sz w:val="20"/>
                <w:szCs w:val="20"/>
                <w:lang w:eastAsia="en-US"/>
              </w:rPr>
              <w:t xml:space="preserve">. However, </w:t>
            </w:r>
            <w:r w:rsidRPr="00C325D3">
              <w:rPr>
                <w:rFonts w:hint="eastAsia"/>
                <w:sz w:val="20"/>
                <w:szCs w:val="20"/>
                <w:lang w:eastAsia="en-US"/>
              </w:rPr>
              <w:t xml:space="preserve">a </w:t>
            </w:r>
            <w:r w:rsidRPr="00C325D3">
              <w:rPr>
                <w:sz w:val="20"/>
                <w:szCs w:val="20"/>
                <w:lang w:eastAsia="en-US"/>
              </w:rPr>
              <w:t>UE which fulfils the beam correspondence requirement with Tx beam sweeping</w:t>
            </w:r>
            <w:r w:rsidRPr="00C325D3">
              <w:rPr>
                <w:rFonts w:hint="eastAsia"/>
                <w:sz w:val="20"/>
                <w:szCs w:val="20"/>
                <w:lang w:eastAsia="en-US"/>
              </w:rPr>
              <w:t xml:space="preserve">, </w:t>
            </w:r>
            <w:r w:rsidRPr="00C325D3">
              <w:rPr>
                <w:sz w:val="20"/>
                <w:szCs w:val="20"/>
                <w:lang w:eastAsia="en-US"/>
              </w:rPr>
              <w:t xml:space="preserve">may not identify the best UL Tx beam based on the DL Rx beam and may need to perform </w:t>
            </w:r>
            <w:r w:rsidRPr="00C325D3">
              <w:rPr>
                <w:rFonts w:hint="eastAsia"/>
                <w:sz w:val="20"/>
                <w:szCs w:val="20"/>
                <w:lang w:eastAsia="en-US"/>
              </w:rPr>
              <w:t xml:space="preserve">UL </w:t>
            </w:r>
            <w:r w:rsidRPr="00C325D3">
              <w:rPr>
                <w:sz w:val="20"/>
                <w:szCs w:val="20"/>
                <w:lang w:eastAsia="en-US"/>
              </w:rPr>
              <w:t xml:space="preserve">beam sweeping to this end. Enabling </w:t>
            </w:r>
            <w:r w:rsidRPr="00C325D3">
              <w:rPr>
                <w:rFonts w:hint="eastAsia"/>
                <w:sz w:val="20"/>
                <w:szCs w:val="20"/>
                <w:lang w:eastAsia="en-US"/>
              </w:rPr>
              <w:t>m</w:t>
            </w:r>
            <w:r w:rsidRPr="00C325D3">
              <w:rPr>
                <w:sz w:val="20"/>
                <w:szCs w:val="20"/>
                <w:lang w:eastAsia="en-US"/>
              </w:rPr>
              <w:t>ultiple PRACH transmissions with different Tx beams allow</w:t>
            </w:r>
            <w:r w:rsidRPr="00C325D3">
              <w:rPr>
                <w:rFonts w:hint="eastAsia"/>
                <w:sz w:val="20"/>
                <w:szCs w:val="20"/>
                <w:lang w:eastAsia="en-US"/>
              </w:rPr>
              <w:t>s these</w:t>
            </w:r>
            <w:r w:rsidRPr="00C325D3">
              <w:rPr>
                <w:sz w:val="20"/>
                <w:szCs w:val="20"/>
                <w:lang w:eastAsia="en-US"/>
              </w:rPr>
              <w:t xml:space="preserve"> UE</w:t>
            </w:r>
            <w:r w:rsidRPr="00C325D3">
              <w:rPr>
                <w:rFonts w:hint="eastAsia"/>
                <w:sz w:val="20"/>
                <w:szCs w:val="20"/>
                <w:lang w:eastAsia="en-US"/>
              </w:rPr>
              <w:t>s</w:t>
            </w:r>
            <w:r w:rsidRPr="00C325D3">
              <w:rPr>
                <w:sz w:val="20"/>
                <w:szCs w:val="20"/>
                <w:lang w:eastAsia="en-US"/>
              </w:rPr>
              <w:t xml:space="preserve"> to quickly </w:t>
            </w:r>
            <w:r w:rsidRPr="00C325D3">
              <w:rPr>
                <w:rFonts w:hint="eastAsia"/>
                <w:sz w:val="20"/>
                <w:szCs w:val="20"/>
                <w:lang w:eastAsia="en-US"/>
              </w:rPr>
              <w:t>conduct</w:t>
            </w:r>
            <w:r w:rsidRPr="00C325D3">
              <w:rPr>
                <w:sz w:val="20"/>
                <w:szCs w:val="20"/>
                <w:lang w:eastAsia="en-US"/>
              </w:rPr>
              <w:t xml:space="preserve"> UL beam sweeping and access the network</w:t>
            </w:r>
            <w:r w:rsidRPr="00C325D3">
              <w:rPr>
                <w:rFonts w:hint="eastAsia"/>
                <w:sz w:val="20"/>
                <w:szCs w:val="20"/>
                <w:lang w:eastAsia="en-US"/>
              </w:rPr>
              <w:t xml:space="preserve">. </w:t>
            </w:r>
            <w:r w:rsidRPr="00C325D3">
              <w:rPr>
                <w:sz w:val="20"/>
                <w:szCs w:val="20"/>
                <w:lang w:eastAsia="en-US"/>
              </w:rPr>
              <w:t>When enabled alongside the baseline multiple PRACH transmissions with same Tx beam, this would yield a more homogeneous UL coverage in the cell during initial access, irrespective of UE capabilities</w:t>
            </w:r>
            <w:r w:rsidRPr="00C325D3">
              <w:rPr>
                <w:rFonts w:hint="eastAsia"/>
                <w:sz w:val="20"/>
                <w:szCs w:val="20"/>
                <w:lang w:eastAsia="en-US"/>
              </w:rPr>
              <w:t>.</w:t>
            </w:r>
            <w:r w:rsidRPr="00C325D3">
              <w:rPr>
                <w:sz w:val="20"/>
                <w:szCs w:val="20"/>
                <w:lang w:eastAsia="en-US"/>
              </w:rPr>
              <w:t xml:space="preserve"> When multiple PRACH transmissions with different Tx beams are enabled,</w:t>
            </w:r>
            <w:r w:rsidRPr="00C325D3">
              <w:rPr>
                <w:rFonts w:hint="eastAsia"/>
                <w:sz w:val="20"/>
                <w:szCs w:val="20"/>
                <w:lang w:eastAsia="en-US"/>
              </w:rPr>
              <w:t xml:space="preserve"> </w:t>
            </w:r>
            <w:r w:rsidRPr="00C325D3">
              <w:rPr>
                <w:sz w:val="20"/>
                <w:szCs w:val="20"/>
                <w:lang w:eastAsia="en-US"/>
              </w:rPr>
              <w:t>beam indication for subsequent UL transmissions can also be realized, e.g., beam indication for Msg3 transmission, thereby enhancing the coverage of subsequent UL transmissions.</w:t>
            </w:r>
          </w:p>
        </w:tc>
      </w:tr>
    </w:tbl>
    <w:p w14:paraId="438F262B" w14:textId="77777777" w:rsidR="00950D62" w:rsidRDefault="00950D62" w:rsidP="00E40AC1">
      <w:pPr>
        <w:rPr>
          <w:sz w:val="20"/>
          <w:szCs w:val="20"/>
          <w:lang w:eastAsia="en-US"/>
        </w:rPr>
      </w:pPr>
    </w:p>
    <w:p w14:paraId="3B162648" w14:textId="17E3E763" w:rsidR="00E40AC1" w:rsidRDefault="00250DFC" w:rsidP="00B4041F">
      <w:pPr>
        <w:rPr>
          <w:b/>
          <w:sz w:val="20"/>
          <w:szCs w:val="20"/>
          <w:lang w:eastAsia="en-US"/>
        </w:rPr>
      </w:pPr>
      <w:r w:rsidRPr="00834B2A">
        <w:rPr>
          <w:rFonts w:eastAsia="Batang"/>
          <w:b/>
          <w:sz w:val="20"/>
          <w:lang w:val="en-GB" w:eastAsia="en-US"/>
        </w:rPr>
        <w:t xml:space="preserve">Observation </w:t>
      </w:r>
      <w:r w:rsidRPr="00834B2A">
        <w:rPr>
          <w:rFonts w:eastAsia="Batang"/>
          <w:b/>
          <w:sz w:val="20"/>
          <w:lang w:val="en-GB" w:eastAsia="en-US"/>
        </w:rPr>
        <w:fldChar w:fldCharType="begin"/>
      </w:r>
      <w:r w:rsidRPr="00E25393">
        <w:rPr>
          <w:rFonts w:eastAsia="Batang"/>
          <w:b/>
          <w:sz w:val="20"/>
          <w:lang w:val="en-GB" w:eastAsia="en-US"/>
        </w:rPr>
        <w:instrText xml:space="preserve"> seq obser </w:instrText>
      </w:r>
      <w:r w:rsidRPr="00834B2A">
        <w:rPr>
          <w:rFonts w:eastAsia="Batang"/>
          <w:b/>
          <w:sz w:val="20"/>
          <w:lang w:val="en-GB" w:eastAsia="en-US"/>
        </w:rPr>
        <w:fldChar w:fldCharType="separate"/>
      </w:r>
      <w:r w:rsidR="00135B77">
        <w:rPr>
          <w:rFonts w:eastAsia="Batang"/>
          <w:b/>
          <w:noProof/>
          <w:sz w:val="20"/>
          <w:lang w:val="en-GB" w:eastAsia="en-US"/>
        </w:rPr>
        <w:t>2</w:t>
      </w:r>
      <w:r w:rsidRPr="00834B2A">
        <w:rPr>
          <w:rFonts w:eastAsia="Batang"/>
          <w:b/>
          <w:sz w:val="20"/>
          <w:lang w:val="en-GB" w:eastAsia="en-US"/>
        </w:rPr>
        <w:fldChar w:fldCharType="end"/>
      </w:r>
      <w:r w:rsidRPr="00834B2A">
        <w:rPr>
          <w:rFonts w:eastAsia="Batang"/>
          <w:b/>
          <w:sz w:val="20"/>
          <w:lang w:val="en-GB" w:eastAsia="en-US"/>
        </w:rPr>
        <w:t>:</w:t>
      </w:r>
      <w:r>
        <w:rPr>
          <w:sz w:val="20"/>
          <w:szCs w:val="20"/>
          <w:lang w:eastAsia="en-US"/>
        </w:rPr>
        <w:t xml:space="preserve"> </w:t>
      </w:r>
      <w:r w:rsidR="006378E9">
        <w:rPr>
          <w:b/>
          <w:bCs/>
          <w:sz w:val="20"/>
          <w:szCs w:val="20"/>
          <w:lang w:eastAsia="en-US"/>
        </w:rPr>
        <w:t>According to</w:t>
      </w:r>
      <w:r w:rsidR="00815F5B">
        <w:rPr>
          <w:b/>
          <w:bCs/>
          <w:sz w:val="20"/>
          <w:szCs w:val="20"/>
          <w:lang w:eastAsia="en-US"/>
        </w:rPr>
        <w:t xml:space="preserve"> the </w:t>
      </w:r>
      <w:r w:rsidR="006378E9">
        <w:rPr>
          <w:b/>
          <w:bCs/>
          <w:sz w:val="20"/>
          <w:szCs w:val="20"/>
          <w:lang w:eastAsia="en-US"/>
        </w:rPr>
        <w:t>justification</w:t>
      </w:r>
      <w:r w:rsidR="001F3216">
        <w:rPr>
          <w:b/>
          <w:bCs/>
          <w:sz w:val="20"/>
          <w:szCs w:val="20"/>
          <w:lang w:eastAsia="en-US"/>
        </w:rPr>
        <w:t xml:space="preserve"> of the </w:t>
      </w:r>
      <w:r w:rsidR="006378E9">
        <w:rPr>
          <w:b/>
          <w:bCs/>
          <w:sz w:val="20"/>
          <w:szCs w:val="20"/>
          <w:lang w:eastAsia="en-US"/>
        </w:rPr>
        <w:t>work item, PRACH repetition with multiple Tx beams</w:t>
      </w:r>
      <w:r w:rsidR="00815F5B">
        <w:rPr>
          <w:b/>
          <w:bCs/>
          <w:sz w:val="20"/>
          <w:szCs w:val="20"/>
          <w:lang w:eastAsia="en-US"/>
        </w:rPr>
        <w:t xml:space="preserve"> </w:t>
      </w:r>
      <w:r w:rsidR="001B05FD">
        <w:rPr>
          <w:b/>
          <w:bCs/>
          <w:sz w:val="20"/>
          <w:szCs w:val="20"/>
          <w:lang w:eastAsia="en-US"/>
        </w:rPr>
        <w:t>could be</w:t>
      </w:r>
      <w:r w:rsidR="00815F5B">
        <w:rPr>
          <w:b/>
          <w:bCs/>
          <w:sz w:val="20"/>
          <w:szCs w:val="20"/>
          <w:lang w:eastAsia="en-US"/>
        </w:rPr>
        <w:t xml:space="preserve"> beneficial for </w:t>
      </w:r>
      <w:r w:rsidR="001B05FD">
        <w:rPr>
          <w:b/>
          <w:bCs/>
          <w:sz w:val="20"/>
          <w:szCs w:val="20"/>
          <w:lang w:eastAsia="en-US"/>
        </w:rPr>
        <w:t>UE</w:t>
      </w:r>
      <w:r w:rsidR="00BC6103">
        <w:rPr>
          <w:b/>
          <w:bCs/>
          <w:sz w:val="20"/>
          <w:szCs w:val="20"/>
          <w:lang w:eastAsia="en-US"/>
        </w:rPr>
        <w:t>s</w:t>
      </w:r>
      <w:r w:rsidR="00E701C0">
        <w:rPr>
          <w:b/>
          <w:bCs/>
          <w:sz w:val="20"/>
          <w:szCs w:val="20"/>
          <w:lang w:eastAsia="en-US"/>
        </w:rPr>
        <w:t xml:space="preserve"> trying to fulfil beam correspondence </w:t>
      </w:r>
      <w:r w:rsidR="00181FFE">
        <w:rPr>
          <w:b/>
          <w:bCs/>
          <w:sz w:val="20"/>
          <w:szCs w:val="20"/>
          <w:lang w:eastAsia="en-US"/>
        </w:rPr>
        <w:t>with beam sweeping</w:t>
      </w:r>
      <w:r w:rsidR="001B05FD">
        <w:rPr>
          <w:b/>
          <w:bCs/>
          <w:sz w:val="20"/>
          <w:szCs w:val="20"/>
          <w:lang w:eastAsia="en-US"/>
        </w:rPr>
        <w:t xml:space="preserve"> regardless of </w:t>
      </w:r>
      <w:r w:rsidR="00181FFE">
        <w:rPr>
          <w:b/>
          <w:bCs/>
          <w:sz w:val="20"/>
          <w:szCs w:val="20"/>
          <w:lang w:eastAsia="en-US"/>
        </w:rPr>
        <w:t>where the UE</w:t>
      </w:r>
      <w:r w:rsidR="0093100A">
        <w:rPr>
          <w:b/>
          <w:bCs/>
          <w:sz w:val="20"/>
          <w:szCs w:val="20"/>
          <w:lang w:eastAsia="en-US"/>
        </w:rPr>
        <w:t>s</w:t>
      </w:r>
      <w:r w:rsidR="00181FFE">
        <w:rPr>
          <w:b/>
          <w:bCs/>
          <w:sz w:val="20"/>
          <w:szCs w:val="20"/>
          <w:lang w:eastAsia="en-US"/>
        </w:rPr>
        <w:t xml:space="preserve"> </w:t>
      </w:r>
      <w:proofErr w:type="gramStart"/>
      <w:r w:rsidR="0093100A">
        <w:rPr>
          <w:b/>
          <w:bCs/>
          <w:sz w:val="20"/>
          <w:szCs w:val="20"/>
          <w:lang w:eastAsia="en-US"/>
        </w:rPr>
        <w:t>are</w:t>
      </w:r>
      <w:r w:rsidR="00181FFE">
        <w:rPr>
          <w:b/>
          <w:bCs/>
          <w:sz w:val="20"/>
          <w:szCs w:val="20"/>
          <w:lang w:eastAsia="en-US"/>
        </w:rPr>
        <w:t xml:space="preserve"> located in</w:t>
      </w:r>
      <w:proofErr w:type="gramEnd"/>
      <w:r w:rsidR="00181FFE">
        <w:rPr>
          <w:b/>
          <w:bCs/>
          <w:sz w:val="20"/>
          <w:szCs w:val="20"/>
          <w:lang w:eastAsia="en-US"/>
        </w:rPr>
        <w:t xml:space="preserve"> the cell </w:t>
      </w:r>
      <w:r w:rsidR="001B05FD">
        <w:rPr>
          <w:b/>
          <w:bCs/>
          <w:sz w:val="20"/>
          <w:szCs w:val="20"/>
          <w:lang w:eastAsia="en-US"/>
        </w:rPr>
        <w:t>coverage area</w:t>
      </w:r>
      <w:r w:rsidR="00B4041F" w:rsidRPr="00834B2A">
        <w:rPr>
          <w:b/>
          <w:bCs/>
          <w:sz w:val="20"/>
          <w:szCs w:val="20"/>
          <w:lang w:eastAsia="en-US"/>
        </w:rPr>
        <w:t>.</w:t>
      </w:r>
    </w:p>
    <w:p w14:paraId="2E74A4F3" w14:textId="77777777" w:rsidR="00216930" w:rsidRDefault="00216930" w:rsidP="00E40AC1">
      <w:pPr>
        <w:rPr>
          <w:b/>
          <w:bCs/>
          <w:sz w:val="20"/>
          <w:szCs w:val="20"/>
          <w:lang w:eastAsia="en-US"/>
        </w:rPr>
      </w:pPr>
    </w:p>
    <w:p w14:paraId="6A6B1088" w14:textId="667BBB9A" w:rsidR="0029310D" w:rsidRPr="0066560E" w:rsidRDefault="0029310D" w:rsidP="00E40AC1">
      <w:pPr>
        <w:rPr>
          <w:sz w:val="20"/>
          <w:szCs w:val="20"/>
          <w:lang w:eastAsia="en-US"/>
        </w:rPr>
      </w:pPr>
      <w:r w:rsidRPr="00834B2A">
        <w:rPr>
          <w:sz w:val="20"/>
          <w:szCs w:val="20"/>
          <w:lang w:eastAsia="en-US"/>
        </w:rPr>
        <w:t>Since a</w:t>
      </w:r>
      <w:r w:rsidR="00DA58C1" w:rsidRPr="00834B2A">
        <w:rPr>
          <w:sz w:val="20"/>
          <w:szCs w:val="20"/>
          <w:lang w:eastAsia="en-US"/>
        </w:rPr>
        <w:t xml:space="preserve">ny UE in a cell may be interested in early beam refinement when beam </w:t>
      </w:r>
      <w:r w:rsidR="0066560E" w:rsidRPr="0066560E">
        <w:rPr>
          <w:sz w:val="20"/>
          <w:szCs w:val="20"/>
          <w:lang w:eastAsia="en-US"/>
        </w:rPr>
        <w:t>reciprocity</w:t>
      </w:r>
      <w:r w:rsidR="00DA58C1" w:rsidRPr="00834B2A">
        <w:rPr>
          <w:sz w:val="20"/>
          <w:szCs w:val="20"/>
          <w:lang w:eastAsia="en-US"/>
        </w:rPr>
        <w:t xml:space="preserve"> is under question, we suggest that we keep </w:t>
      </w:r>
      <w:r w:rsidR="007F51CC" w:rsidRPr="00834B2A">
        <w:rPr>
          <w:sz w:val="20"/>
          <w:szCs w:val="20"/>
          <w:lang w:eastAsia="en-US"/>
        </w:rPr>
        <w:t xml:space="preserve">multiple PRACH transmissions with </w:t>
      </w:r>
      <w:r w:rsidR="00CF17C8">
        <w:rPr>
          <w:sz w:val="20"/>
          <w:szCs w:val="20"/>
          <w:lang w:eastAsia="en-US"/>
        </w:rPr>
        <w:t>T</w:t>
      </w:r>
      <w:r w:rsidR="007F51CC" w:rsidRPr="00834B2A">
        <w:rPr>
          <w:sz w:val="20"/>
          <w:szCs w:val="20"/>
          <w:lang w:eastAsia="en-US"/>
        </w:rPr>
        <w:t>x. beam sweeping more accessible to all UEs</w:t>
      </w:r>
      <w:r w:rsidR="00A253FF" w:rsidRPr="00834B2A">
        <w:rPr>
          <w:sz w:val="20"/>
          <w:szCs w:val="20"/>
          <w:lang w:eastAsia="en-US"/>
        </w:rPr>
        <w:t>.</w:t>
      </w:r>
      <w:r w:rsidR="0066560E" w:rsidRPr="00834B2A">
        <w:rPr>
          <w:sz w:val="20"/>
          <w:szCs w:val="20"/>
          <w:lang w:eastAsia="en-US"/>
        </w:rPr>
        <w:t xml:space="preserve"> </w:t>
      </w:r>
    </w:p>
    <w:p w14:paraId="7C08F317" w14:textId="77777777" w:rsidR="00A61E6E" w:rsidRDefault="00A61E6E" w:rsidP="00E40AC1">
      <w:pPr>
        <w:rPr>
          <w:sz w:val="20"/>
          <w:szCs w:val="20"/>
          <w:lang w:eastAsia="en-US"/>
        </w:rPr>
      </w:pPr>
    </w:p>
    <w:p w14:paraId="2E4EFB10" w14:textId="52DCB5AB" w:rsidR="00B43C5E" w:rsidRDefault="00D3461D" w:rsidP="00E40AC1">
      <w:pPr>
        <w:rPr>
          <w:b/>
          <w:sz w:val="20"/>
          <w:szCs w:val="20"/>
          <w:lang w:eastAsia="en-US"/>
        </w:rPr>
      </w:pPr>
      <w:r w:rsidRPr="00EE1F01">
        <w:rPr>
          <w:rFonts w:eastAsia="Batang"/>
          <w:b/>
          <w:sz w:val="20"/>
          <w:szCs w:val="20"/>
          <w:lang w:val="en-GB" w:eastAsia="en-US"/>
        </w:rPr>
        <w:t xml:space="preserve">Proposal </w:t>
      </w:r>
      <w:r w:rsidRPr="00464B46">
        <w:rPr>
          <w:rFonts w:eastAsia="Batang"/>
          <w:b/>
          <w:sz w:val="20"/>
          <w:szCs w:val="20"/>
          <w:lang w:val="en-GB" w:eastAsia="en-US"/>
        </w:rPr>
        <w:fldChar w:fldCharType="begin"/>
      </w:r>
      <w:r w:rsidRPr="00EE1F01">
        <w:rPr>
          <w:rFonts w:eastAsia="Batang"/>
          <w:b/>
          <w:sz w:val="20"/>
          <w:szCs w:val="20"/>
          <w:lang w:val="en-GB" w:eastAsia="en-US"/>
        </w:rPr>
        <w:instrText xml:space="preserve"> seq prop </w:instrText>
      </w:r>
      <w:r w:rsidRPr="00464B46">
        <w:rPr>
          <w:rFonts w:eastAsia="Batang"/>
          <w:b/>
          <w:sz w:val="20"/>
          <w:szCs w:val="20"/>
          <w:lang w:val="en-GB" w:eastAsia="en-US"/>
        </w:rPr>
        <w:fldChar w:fldCharType="separate"/>
      </w:r>
      <w:r w:rsidR="00C37B6F">
        <w:rPr>
          <w:rFonts w:eastAsia="Batang"/>
          <w:b/>
          <w:noProof/>
          <w:sz w:val="20"/>
          <w:szCs w:val="20"/>
          <w:lang w:val="en-GB" w:eastAsia="en-US"/>
        </w:rPr>
        <w:t>9</w:t>
      </w:r>
      <w:r w:rsidRPr="00464B46">
        <w:rPr>
          <w:sz w:val="20"/>
          <w:szCs w:val="20"/>
          <w:lang w:eastAsia="en-US"/>
        </w:rPr>
        <w:fldChar w:fldCharType="end"/>
      </w:r>
      <w:r w:rsidRPr="00EE1F01">
        <w:rPr>
          <w:rFonts w:eastAsia="Batang"/>
          <w:b/>
          <w:sz w:val="20"/>
          <w:szCs w:val="20"/>
          <w:lang w:val="en-GB" w:eastAsia="en-US"/>
        </w:rPr>
        <w:t>:</w:t>
      </w:r>
      <w:r w:rsidR="007224ED">
        <w:rPr>
          <w:rFonts w:eastAsia="Batang"/>
          <w:b/>
          <w:sz w:val="20"/>
          <w:szCs w:val="20"/>
          <w:lang w:val="en-GB" w:eastAsia="en-US"/>
        </w:rPr>
        <w:t xml:space="preserve"> </w:t>
      </w:r>
      <w:r w:rsidR="007B1689">
        <w:rPr>
          <w:b/>
          <w:sz w:val="20"/>
          <w:szCs w:val="20"/>
          <w:lang w:eastAsia="en-US"/>
        </w:rPr>
        <w:t>Multiple PRACH transmission with Tx beam sweeping is not to be limited to cell-edge UEs</w:t>
      </w:r>
      <w:r w:rsidR="00CD4480">
        <w:rPr>
          <w:b/>
          <w:sz w:val="20"/>
          <w:szCs w:val="20"/>
          <w:lang w:eastAsia="en-US"/>
        </w:rPr>
        <w:t xml:space="preserve"> and RSRP thresholds must not be imposed.</w:t>
      </w:r>
    </w:p>
    <w:p w14:paraId="38A984F4" w14:textId="77777777" w:rsidR="007B1689" w:rsidRDefault="007B1689" w:rsidP="00E40AC1">
      <w:pPr>
        <w:rPr>
          <w:b/>
          <w:sz w:val="20"/>
          <w:szCs w:val="20"/>
          <w:lang w:eastAsia="en-US"/>
        </w:rPr>
      </w:pPr>
    </w:p>
    <w:p w14:paraId="6B1CD9A6" w14:textId="77777777" w:rsidR="00463E0C" w:rsidRPr="00E40AC1" w:rsidRDefault="00463E0C" w:rsidP="00E40AC1">
      <w:pPr>
        <w:rPr>
          <w:sz w:val="20"/>
          <w:szCs w:val="20"/>
          <w:lang w:eastAsia="en-US"/>
        </w:rPr>
      </w:pPr>
    </w:p>
    <w:p w14:paraId="2B08CA5F" w14:textId="4A740AFF" w:rsidR="00990AEC" w:rsidRDefault="00990AEC" w:rsidP="00990AEC">
      <w:pPr>
        <w:pStyle w:val="Heading1"/>
        <w:spacing w:before="120" w:after="0"/>
        <w:rPr>
          <w:rFonts w:cs="Arial"/>
          <w:sz w:val="32"/>
          <w:szCs w:val="18"/>
          <w:lang w:val="en-US"/>
        </w:rPr>
      </w:pPr>
      <w:r>
        <w:rPr>
          <w:rFonts w:cs="Arial"/>
          <w:sz w:val="32"/>
          <w:szCs w:val="18"/>
          <w:lang w:val="en-US"/>
        </w:rPr>
        <w:t>Repetition of PUSCH scheduled by DCI 0_0 with C-RNTI</w:t>
      </w:r>
    </w:p>
    <w:p w14:paraId="45010DCD" w14:textId="77777777" w:rsidR="00D53E65" w:rsidRDefault="00D53E65" w:rsidP="00D53E65">
      <w:pPr>
        <w:rPr>
          <w:lang w:eastAsia="en-US"/>
        </w:rPr>
      </w:pPr>
    </w:p>
    <w:p w14:paraId="56DFF6A2" w14:textId="27E73ECE" w:rsidR="000470BF" w:rsidRDefault="00380DB7" w:rsidP="000470BF">
      <w:pPr>
        <w:rPr>
          <w:sz w:val="20"/>
          <w:szCs w:val="20"/>
          <w:lang w:eastAsia="en-US"/>
        </w:rPr>
      </w:pPr>
      <w:r w:rsidRPr="000470BF">
        <w:rPr>
          <w:sz w:val="20"/>
          <w:szCs w:val="20"/>
          <w:lang w:eastAsia="en-US"/>
        </w:rPr>
        <w:t xml:space="preserve">In this section, we present our views on supporting </w:t>
      </w:r>
      <w:r w:rsidR="000470BF" w:rsidRPr="000470BF">
        <w:rPr>
          <w:sz w:val="20"/>
          <w:szCs w:val="20"/>
          <w:lang w:eastAsia="en-US"/>
        </w:rPr>
        <w:t xml:space="preserve">repetition indication of PUSCH scheduled by DCI0_0 </w:t>
      </w:r>
      <w:r w:rsidR="00F44785">
        <w:rPr>
          <w:sz w:val="20"/>
          <w:szCs w:val="20"/>
          <w:lang w:eastAsia="en-US"/>
        </w:rPr>
        <w:t>with C-RNTI</w:t>
      </w:r>
      <w:r w:rsidR="001708BE">
        <w:rPr>
          <w:sz w:val="20"/>
          <w:szCs w:val="20"/>
          <w:lang w:eastAsia="en-US"/>
        </w:rPr>
        <w:t xml:space="preserve"> but first give an overview of how repetition is supported in other related scenarios in current specifications.</w:t>
      </w:r>
    </w:p>
    <w:p w14:paraId="2D771F88" w14:textId="77777777" w:rsidR="00A60676" w:rsidRPr="000470BF" w:rsidRDefault="00A60676" w:rsidP="000470BF">
      <w:pPr>
        <w:rPr>
          <w:sz w:val="20"/>
          <w:szCs w:val="20"/>
          <w:lang w:eastAsia="en-US"/>
        </w:rPr>
      </w:pPr>
    </w:p>
    <w:p w14:paraId="2021C074" w14:textId="3D3A1320" w:rsidR="00FA6114" w:rsidRPr="00F9680B" w:rsidRDefault="00FA6114" w:rsidP="00F9680B">
      <w:pPr>
        <w:pStyle w:val="Heading2"/>
      </w:pPr>
      <w:r>
        <w:lastRenderedPageBreak/>
        <w:t xml:space="preserve">Overview of </w:t>
      </w:r>
      <w:r w:rsidR="0039516E">
        <w:t xml:space="preserve">current </w:t>
      </w:r>
      <w:r w:rsidR="00AB2657">
        <w:t xml:space="preserve">indication of </w:t>
      </w:r>
      <w:r>
        <w:t>PUSCH repetition</w:t>
      </w:r>
      <w:r w:rsidR="006D665F">
        <w:t xml:space="preserve"> with different DCI formats</w:t>
      </w:r>
    </w:p>
    <w:p w14:paraId="10A49C6B" w14:textId="77777777" w:rsidR="00D00982" w:rsidRDefault="00C14B84" w:rsidP="0023454B">
      <w:pPr>
        <w:jc w:val="both"/>
        <w:rPr>
          <w:sz w:val="20"/>
          <w:szCs w:val="20"/>
          <w:lang w:eastAsia="en-US"/>
        </w:rPr>
      </w:pPr>
      <w:r w:rsidRPr="00A967CB">
        <w:rPr>
          <w:sz w:val="20"/>
          <w:szCs w:val="20"/>
          <w:lang w:eastAsia="en-US"/>
        </w:rPr>
        <w:t xml:space="preserve">PUSCH repetition is currently supported for different scenarios such as in </w:t>
      </w:r>
      <w:r w:rsidR="00D46F18">
        <w:rPr>
          <w:sz w:val="20"/>
          <w:szCs w:val="20"/>
          <w:lang w:eastAsia="en-US"/>
        </w:rPr>
        <w:t>MSG</w:t>
      </w:r>
      <w:r w:rsidRPr="00A967CB">
        <w:rPr>
          <w:sz w:val="20"/>
          <w:szCs w:val="20"/>
          <w:lang w:eastAsia="en-US"/>
        </w:rPr>
        <w:t xml:space="preserve">3 </w:t>
      </w:r>
      <w:r w:rsidR="00A967CB">
        <w:rPr>
          <w:sz w:val="20"/>
          <w:szCs w:val="20"/>
          <w:lang w:eastAsia="en-US"/>
        </w:rPr>
        <w:t>PUSCH</w:t>
      </w:r>
      <w:r w:rsidR="00C522E4">
        <w:rPr>
          <w:sz w:val="20"/>
          <w:szCs w:val="20"/>
          <w:lang w:eastAsia="en-US"/>
        </w:rPr>
        <w:t xml:space="preserve"> (transmission and retransmission)</w:t>
      </w:r>
      <w:r w:rsidR="00A967CB">
        <w:rPr>
          <w:sz w:val="20"/>
          <w:szCs w:val="20"/>
          <w:lang w:eastAsia="en-US"/>
        </w:rPr>
        <w:t xml:space="preserve"> </w:t>
      </w:r>
      <w:r w:rsidRPr="00A967CB">
        <w:rPr>
          <w:sz w:val="20"/>
          <w:szCs w:val="20"/>
          <w:lang w:eastAsia="en-US"/>
        </w:rPr>
        <w:t>and for PUSCH scheduled with DCI</w:t>
      </w:r>
      <w:r w:rsidR="00DC1444">
        <w:rPr>
          <w:sz w:val="20"/>
          <w:szCs w:val="20"/>
          <w:lang w:eastAsia="en-US"/>
        </w:rPr>
        <w:t xml:space="preserve"> format</w:t>
      </w:r>
      <w:r w:rsidR="00C522E4">
        <w:rPr>
          <w:sz w:val="20"/>
          <w:szCs w:val="20"/>
          <w:lang w:eastAsia="en-US"/>
        </w:rPr>
        <w:t xml:space="preserve"> </w:t>
      </w:r>
      <w:r w:rsidRPr="00A967CB">
        <w:rPr>
          <w:sz w:val="20"/>
          <w:szCs w:val="20"/>
          <w:lang w:eastAsia="en-US"/>
        </w:rPr>
        <w:t xml:space="preserve">0_1 scrambled with C-RNTI. </w:t>
      </w:r>
    </w:p>
    <w:p w14:paraId="62645000" w14:textId="77777777" w:rsidR="00D00982" w:rsidRDefault="00D00982" w:rsidP="0023454B">
      <w:pPr>
        <w:jc w:val="both"/>
        <w:rPr>
          <w:sz w:val="20"/>
          <w:szCs w:val="20"/>
          <w:lang w:eastAsia="en-US"/>
        </w:rPr>
      </w:pPr>
    </w:p>
    <w:p w14:paraId="7ED11EAD" w14:textId="0D9F1300" w:rsidR="00C14B84" w:rsidRDefault="0023454B" w:rsidP="00702A08">
      <w:pPr>
        <w:jc w:val="both"/>
        <w:rPr>
          <w:sz w:val="20"/>
          <w:szCs w:val="20"/>
          <w:lang w:eastAsia="en-US"/>
        </w:rPr>
      </w:pPr>
      <w:r>
        <w:rPr>
          <w:sz w:val="20"/>
          <w:szCs w:val="20"/>
          <w:lang w:eastAsia="en-US"/>
        </w:rPr>
        <w:t>MSG3</w:t>
      </w:r>
      <w:r w:rsidR="00A967CB" w:rsidRPr="00A967CB">
        <w:rPr>
          <w:sz w:val="20"/>
          <w:szCs w:val="20"/>
          <w:lang w:eastAsia="en-US"/>
        </w:rPr>
        <w:t xml:space="preserve"> PUSCH repetition is indicated using the MSBs of the MCS field</w:t>
      </w:r>
      <w:r w:rsidR="002164E2">
        <w:rPr>
          <w:sz w:val="20"/>
          <w:szCs w:val="20"/>
          <w:lang w:eastAsia="en-US"/>
        </w:rPr>
        <w:t xml:space="preserve"> which was motivated by the fact that there is no need to schedule </w:t>
      </w:r>
      <w:r w:rsidR="00D46F18">
        <w:rPr>
          <w:sz w:val="20"/>
          <w:szCs w:val="20"/>
          <w:lang w:eastAsia="en-US"/>
        </w:rPr>
        <w:t>MSG</w:t>
      </w:r>
      <w:r w:rsidR="002164E2">
        <w:rPr>
          <w:sz w:val="20"/>
          <w:szCs w:val="20"/>
          <w:lang w:eastAsia="en-US"/>
        </w:rPr>
        <w:t xml:space="preserve">3 with a high MCS. </w:t>
      </w:r>
      <w:r w:rsidR="00E74789">
        <w:rPr>
          <w:sz w:val="20"/>
          <w:szCs w:val="20"/>
          <w:lang w:eastAsia="en-US"/>
        </w:rPr>
        <w:t>On the other hand, t</w:t>
      </w:r>
      <w:r w:rsidR="002164E2">
        <w:rPr>
          <w:sz w:val="20"/>
          <w:szCs w:val="20"/>
          <w:lang w:eastAsia="en-US"/>
        </w:rPr>
        <w:t>he repetition of PUSCH scheduled with DCI</w:t>
      </w:r>
      <w:r w:rsidR="00C522E4">
        <w:rPr>
          <w:sz w:val="20"/>
          <w:szCs w:val="20"/>
          <w:lang w:eastAsia="en-US"/>
        </w:rPr>
        <w:t xml:space="preserve"> </w:t>
      </w:r>
      <w:r w:rsidR="00DC1444">
        <w:rPr>
          <w:sz w:val="20"/>
          <w:szCs w:val="20"/>
          <w:lang w:eastAsia="en-US"/>
        </w:rPr>
        <w:t xml:space="preserve">format </w:t>
      </w:r>
      <w:r w:rsidR="002164E2">
        <w:rPr>
          <w:sz w:val="20"/>
          <w:szCs w:val="20"/>
          <w:lang w:eastAsia="en-US"/>
        </w:rPr>
        <w:t xml:space="preserve">0_1 and scrambled by C-RNTI, is </w:t>
      </w:r>
      <w:r w:rsidR="006166BC">
        <w:rPr>
          <w:sz w:val="20"/>
          <w:szCs w:val="20"/>
          <w:lang w:eastAsia="en-US"/>
        </w:rPr>
        <w:t xml:space="preserve">determined explicitly via a repetition factor </w:t>
      </w:r>
      <w:r w:rsidR="000C4A5A">
        <w:rPr>
          <w:sz w:val="20"/>
          <w:szCs w:val="20"/>
          <w:lang w:eastAsia="en-US"/>
        </w:rPr>
        <w:t xml:space="preserve">that is configured for each TDRA index in the TDRA table or via </w:t>
      </w:r>
      <w:r w:rsidR="00D46F18">
        <w:rPr>
          <w:sz w:val="20"/>
          <w:szCs w:val="20"/>
          <w:lang w:eastAsia="en-US"/>
        </w:rPr>
        <w:t>a configured</w:t>
      </w:r>
      <w:r w:rsidR="000C4A5A">
        <w:rPr>
          <w:sz w:val="20"/>
          <w:szCs w:val="20"/>
          <w:lang w:eastAsia="en-US"/>
        </w:rPr>
        <w:t xml:space="preserve"> aggregation factor.</w:t>
      </w:r>
    </w:p>
    <w:p w14:paraId="4056EDF2" w14:textId="77777777" w:rsidR="00E74789" w:rsidRDefault="00E74789" w:rsidP="0023454B">
      <w:pPr>
        <w:jc w:val="both"/>
        <w:rPr>
          <w:sz w:val="20"/>
          <w:szCs w:val="20"/>
          <w:lang w:eastAsia="en-US"/>
        </w:rPr>
      </w:pPr>
    </w:p>
    <w:p w14:paraId="4ABEF954" w14:textId="3B0A9462" w:rsidR="00E74789" w:rsidRDefault="00F90E37" w:rsidP="0023454B">
      <w:pPr>
        <w:jc w:val="both"/>
        <w:rPr>
          <w:sz w:val="20"/>
          <w:szCs w:val="20"/>
          <w:lang w:eastAsia="en-US"/>
        </w:rPr>
      </w:pPr>
      <w:r>
        <w:rPr>
          <w:sz w:val="20"/>
          <w:szCs w:val="20"/>
          <w:lang w:eastAsia="en-US"/>
        </w:rPr>
        <w:t>For PUSCH scheduled with DCI</w:t>
      </w:r>
      <w:r w:rsidR="006D665F">
        <w:rPr>
          <w:sz w:val="20"/>
          <w:szCs w:val="20"/>
          <w:lang w:eastAsia="en-US"/>
        </w:rPr>
        <w:t xml:space="preserve"> format </w:t>
      </w:r>
      <w:r>
        <w:rPr>
          <w:sz w:val="20"/>
          <w:szCs w:val="20"/>
          <w:lang w:eastAsia="en-US"/>
        </w:rPr>
        <w:t>0_0 and scrambled by C-RNTI</w:t>
      </w:r>
      <w:r w:rsidR="00D1296A">
        <w:rPr>
          <w:sz w:val="20"/>
          <w:szCs w:val="20"/>
          <w:lang w:eastAsia="en-US"/>
        </w:rPr>
        <w:t xml:space="preserve">, </w:t>
      </w:r>
      <w:r w:rsidR="00577BC1">
        <w:rPr>
          <w:sz w:val="20"/>
          <w:szCs w:val="20"/>
          <w:lang w:eastAsia="en-US"/>
        </w:rPr>
        <w:t>there is currently no way to</w:t>
      </w:r>
      <w:r w:rsidR="00EC342B" w:rsidDel="00577BC1">
        <w:rPr>
          <w:sz w:val="20"/>
          <w:szCs w:val="20"/>
          <w:lang w:eastAsia="en-US"/>
        </w:rPr>
        <w:t xml:space="preserve"> </w:t>
      </w:r>
      <w:r w:rsidR="00EC342B">
        <w:rPr>
          <w:sz w:val="20"/>
          <w:szCs w:val="20"/>
          <w:lang w:eastAsia="en-US"/>
        </w:rPr>
        <w:t xml:space="preserve">use </w:t>
      </w:r>
      <w:r w:rsidR="00D1296A">
        <w:rPr>
          <w:sz w:val="20"/>
          <w:szCs w:val="20"/>
          <w:lang w:eastAsia="en-US"/>
        </w:rPr>
        <w:t xml:space="preserve">the TDRA field to indicate the repetition factor for the following </w:t>
      </w:r>
      <w:r w:rsidR="004D7855">
        <w:rPr>
          <w:sz w:val="20"/>
          <w:szCs w:val="20"/>
          <w:lang w:eastAsia="en-US"/>
        </w:rPr>
        <w:t>issues</w:t>
      </w:r>
      <w:r w:rsidR="00D1296A">
        <w:rPr>
          <w:sz w:val="20"/>
          <w:szCs w:val="20"/>
          <w:lang w:eastAsia="en-US"/>
        </w:rPr>
        <w:t>:</w:t>
      </w:r>
    </w:p>
    <w:p w14:paraId="6548FD88" w14:textId="77777777" w:rsidR="00D1296A" w:rsidRDefault="00D1296A" w:rsidP="0023454B">
      <w:pPr>
        <w:jc w:val="both"/>
        <w:rPr>
          <w:sz w:val="20"/>
          <w:szCs w:val="20"/>
          <w:lang w:eastAsia="en-US"/>
        </w:rPr>
      </w:pPr>
    </w:p>
    <w:p w14:paraId="13CB367D" w14:textId="202963AF" w:rsidR="00D1296A" w:rsidRDefault="00D1296A" w:rsidP="0023454B">
      <w:pPr>
        <w:jc w:val="both"/>
        <w:rPr>
          <w:sz w:val="20"/>
          <w:szCs w:val="20"/>
          <w:lang w:eastAsia="en-US"/>
        </w:rPr>
      </w:pPr>
      <w:r>
        <w:rPr>
          <w:sz w:val="20"/>
          <w:szCs w:val="20"/>
          <w:lang w:eastAsia="en-US"/>
        </w:rPr>
        <w:t xml:space="preserve">The TDRA field can be interpreted </w:t>
      </w:r>
      <w:r w:rsidR="00DE675D">
        <w:rPr>
          <w:sz w:val="20"/>
          <w:szCs w:val="20"/>
          <w:lang w:eastAsia="en-US"/>
        </w:rPr>
        <w:t xml:space="preserve">based on three </w:t>
      </w:r>
      <w:r w:rsidR="00CB4BC2">
        <w:rPr>
          <w:sz w:val="20"/>
          <w:szCs w:val="20"/>
          <w:lang w:eastAsia="en-US"/>
        </w:rPr>
        <w:t xml:space="preserve">existing </w:t>
      </w:r>
      <w:r w:rsidR="00DE675D">
        <w:rPr>
          <w:sz w:val="20"/>
          <w:szCs w:val="20"/>
          <w:lang w:eastAsia="en-US"/>
        </w:rPr>
        <w:t xml:space="preserve">tables </w:t>
      </w:r>
      <w:r w:rsidR="00CB4BC2">
        <w:rPr>
          <w:sz w:val="20"/>
          <w:szCs w:val="20"/>
          <w:lang w:eastAsia="en-US"/>
        </w:rPr>
        <w:t xml:space="preserve">depending </w:t>
      </w:r>
      <w:r w:rsidR="00DE675D">
        <w:rPr>
          <w:sz w:val="20"/>
          <w:szCs w:val="20"/>
          <w:lang w:eastAsia="en-US"/>
        </w:rPr>
        <w:t xml:space="preserve">on the UE RRC state and available configuration. The selection criteria </w:t>
      </w:r>
      <w:r w:rsidR="00CB4BC2">
        <w:rPr>
          <w:sz w:val="20"/>
          <w:szCs w:val="20"/>
          <w:lang w:eastAsia="en-US"/>
        </w:rPr>
        <w:t xml:space="preserve">for </w:t>
      </w:r>
      <w:r w:rsidR="00DE675D">
        <w:rPr>
          <w:sz w:val="20"/>
          <w:szCs w:val="20"/>
          <w:lang w:eastAsia="en-US"/>
        </w:rPr>
        <w:t xml:space="preserve">the TDRA table </w:t>
      </w:r>
      <w:proofErr w:type="gramStart"/>
      <w:r w:rsidR="00DE675D">
        <w:rPr>
          <w:sz w:val="20"/>
          <w:szCs w:val="20"/>
          <w:lang w:eastAsia="en-US"/>
        </w:rPr>
        <w:t>is</w:t>
      </w:r>
      <w:proofErr w:type="gramEnd"/>
      <w:r w:rsidR="00DE675D">
        <w:rPr>
          <w:sz w:val="20"/>
          <w:szCs w:val="20"/>
          <w:lang w:eastAsia="en-US"/>
        </w:rPr>
        <w:t xml:space="preserve"> given in table 6.1.2.1.1-1</w:t>
      </w:r>
      <w:r w:rsidR="00C82842">
        <w:rPr>
          <w:sz w:val="20"/>
          <w:szCs w:val="20"/>
          <w:lang w:eastAsia="en-US"/>
        </w:rPr>
        <w:t xml:space="preserve"> in TS 38.214</w:t>
      </w:r>
      <w:r w:rsidR="009731EC">
        <w:rPr>
          <w:sz w:val="20"/>
          <w:szCs w:val="20"/>
          <w:lang w:eastAsia="en-US"/>
        </w:rPr>
        <w:t xml:space="preserve"> showing three possible tables</w:t>
      </w:r>
      <w:r w:rsidR="00CB4BC2">
        <w:rPr>
          <w:sz w:val="20"/>
          <w:szCs w:val="20"/>
          <w:lang w:eastAsia="en-US"/>
        </w:rPr>
        <w:t>:</w:t>
      </w:r>
      <w:r w:rsidR="009731EC">
        <w:rPr>
          <w:sz w:val="20"/>
          <w:szCs w:val="20"/>
          <w:lang w:eastAsia="en-US"/>
        </w:rPr>
        <w:t xml:space="preserve"> Default A, pusch-</w:t>
      </w:r>
      <w:proofErr w:type="spellStart"/>
      <w:r w:rsidR="009731EC">
        <w:rPr>
          <w:sz w:val="20"/>
          <w:szCs w:val="20"/>
          <w:lang w:eastAsia="en-US"/>
        </w:rPr>
        <w:t>TimeDomainAllocationList</w:t>
      </w:r>
      <w:proofErr w:type="spellEnd"/>
      <w:r w:rsidR="009731EC">
        <w:rPr>
          <w:sz w:val="20"/>
          <w:szCs w:val="20"/>
          <w:lang w:eastAsia="en-US"/>
        </w:rPr>
        <w:t xml:space="preserve"> in pusch-ConfigCommon and </w:t>
      </w:r>
      <w:r w:rsidR="00E5470C">
        <w:rPr>
          <w:sz w:val="20"/>
          <w:szCs w:val="20"/>
          <w:lang w:eastAsia="en-US"/>
        </w:rPr>
        <w:t>pusch-</w:t>
      </w:r>
      <w:proofErr w:type="spellStart"/>
      <w:r w:rsidR="00E5470C">
        <w:rPr>
          <w:sz w:val="20"/>
          <w:szCs w:val="20"/>
          <w:lang w:eastAsia="en-US"/>
        </w:rPr>
        <w:t>TimeDomainAllocationList</w:t>
      </w:r>
      <w:proofErr w:type="spellEnd"/>
      <w:r w:rsidR="00E5470C">
        <w:rPr>
          <w:sz w:val="20"/>
          <w:szCs w:val="20"/>
          <w:lang w:eastAsia="en-US"/>
        </w:rPr>
        <w:t xml:space="preserve"> in pusch-Config.</w:t>
      </w:r>
      <w:r w:rsidR="00C82842">
        <w:rPr>
          <w:sz w:val="20"/>
          <w:szCs w:val="20"/>
          <w:lang w:eastAsia="en-US"/>
        </w:rPr>
        <w:t xml:space="preserve"> Table 6.1.2.1.1-1 is given as follows:</w:t>
      </w:r>
    </w:p>
    <w:p w14:paraId="0C2184A0" w14:textId="77777777" w:rsidR="000C4A5A" w:rsidRDefault="000C4A5A" w:rsidP="00702A08">
      <w:pPr>
        <w:jc w:val="both"/>
        <w:rPr>
          <w:sz w:val="20"/>
          <w:szCs w:val="20"/>
          <w:lang w:eastAsia="en-US"/>
        </w:rPr>
      </w:pPr>
    </w:p>
    <w:p w14:paraId="3DD133C9" w14:textId="39E1DBEF" w:rsidR="0092602B" w:rsidRDefault="0092602B" w:rsidP="00C82842">
      <w:pPr>
        <w:jc w:val="center"/>
        <w:rPr>
          <w:sz w:val="20"/>
          <w:szCs w:val="20"/>
          <w:lang w:eastAsia="en-US"/>
        </w:rPr>
      </w:pPr>
      <w:r w:rsidRPr="00DE2D5B">
        <w:rPr>
          <w:noProof/>
          <w:lang w:eastAsia="en-US"/>
        </w:rPr>
        <w:drawing>
          <wp:inline distT="0" distB="0" distL="0" distR="0" wp14:anchorId="28BF22F6" wp14:editId="296CD9EE">
            <wp:extent cx="3891291" cy="2465271"/>
            <wp:effectExtent l="133350" t="114300" r="147320" b="163830"/>
            <wp:docPr id="1194982450" name="Picture 1" descr="A white shee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982450" name="Picture 1" descr="A white sheet with black text&#10;&#10;AI-generated content may be incorrect."/>
                    <pic:cNvPicPr/>
                  </pic:nvPicPr>
                  <pic:blipFill>
                    <a:blip r:embed="rId10"/>
                    <a:stretch>
                      <a:fillRect/>
                    </a:stretch>
                  </pic:blipFill>
                  <pic:spPr>
                    <a:xfrm>
                      <a:off x="0" y="0"/>
                      <a:ext cx="3998096" cy="2532936"/>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2F1B8DDC" w14:textId="77777777" w:rsidR="00C82842" w:rsidRDefault="00C82842" w:rsidP="00C82842">
      <w:pPr>
        <w:jc w:val="center"/>
        <w:rPr>
          <w:sz w:val="20"/>
          <w:szCs w:val="20"/>
          <w:lang w:eastAsia="en-US"/>
        </w:rPr>
      </w:pPr>
    </w:p>
    <w:p w14:paraId="4C4826C4" w14:textId="6EE1EE03" w:rsidR="00C82842" w:rsidRDefault="00C82842" w:rsidP="00834B2A">
      <w:pPr>
        <w:jc w:val="both"/>
        <w:rPr>
          <w:sz w:val="20"/>
          <w:szCs w:val="20"/>
          <w:lang w:eastAsia="en-US"/>
        </w:rPr>
      </w:pPr>
      <w:r>
        <w:rPr>
          <w:sz w:val="20"/>
          <w:szCs w:val="20"/>
          <w:lang w:eastAsia="en-US"/>
        </w:rPr>
        <w:t>The default A table is given in Table 6.1.2.1.1-2</w:t>
      </w:r>
      <w:r w:rsidR="0063775E">
        <w:rPr>
          <w:sz w:val="20"/>
          <w:szCs w:val="20"/>
          <w:lang w:eastAsia="en-US"/>
        </w:rPr>
        <w:t xml:space="preserve"> in TS38.214 which is</w:t>
      </w:r>
      <w:r w:rsidR="0063775E" w:rsidDel="00CB4BC2">
        <w:rPr>
          <w:sz w:val="20"/>
          <w:szCs w:val="20"/>
          <w:lang w:eastAsia="en-US"/>
        </w:rPr>
        <w:t xml:space="preserve"> </w:t>
      </w:r>
      <w:r w:rsidR="0063775E">
        <w:rPr>
          <w:sz w:val="20"/>
          <w:szCs w:val="20"/>
          <w:lang w:eastAsia="en-US"/>
        </w:rPr>
        <w:t>static and does not have any flexibility for reconfiguration.</w:t>
      </w:r>
    </w:p>
    <w:p w14:paraId="4FFF3AAA" w14:textId="79B23261" w:rsidR="00C82842" w:rsidRDefault="00C82842" w:rsidP="00C82842">
      <w:pPr>
        <w:jc w:val="center"/>
        <w:rPr>
          <w:sz w:val="20"/>
          <w:szCs w:val="20"/>
          <w:lang w:eastAsia="en-US"/>
        </w:rPr>
      </w:pPr>
      <w:r w:rsidRPr="00AF477B">
        <w:rPr>
          <w:noProof/>
          <w:lang w:eastAsia="en-US"/>
        </w:rPr>
        <w:drawing>
          <wp:inline distT="0" distB="0" distL="0" distR="0" wp14:anchorId="2EA64D14" wp14:editId="3CE7C943">
            <wp:extent cx="3205517" cy="1773719"/>
            <wp:effectExtent l="114300" t="114300" r="109220" b="150495"/>
            <wp:docPr id="773273078" name="Picture 1" descr="A table of information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18141" name="Picture 1" descr="A table of information with text&#10;&#10;AI-generated content may be incorrect."/>
                    <pic:cNvPicPr/>
                  </pic:nvPicPr>
                  <pic:blipFill>
                    <a:blip r:embed="rId11"/>
                    <a:stretch>
                      <a:fillRect/>
                    </a:stretch>
                  </pic:blipFill>
                  <pic:spPr>
                    <a:xfrm>
                      <a:off x="0" y="0"/>
                      <a:ext cx="3215602" cy="17793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5696887A" w14:textId="77777777" w:rsidR="0063775E" w:rsidRDefault="0063775E" w:rsidP="00C82842">
      <w:pPr>
        <w:jc w:val="center"/>
        <w:rPr>
          <w:sz w:val="20"/>
          <w:szCs w:val="20"/>
          <w:lang w:eastAsia="en-US"/>
        </w:rPr>
      </w:pPr>
    </w:p>
    <w:p w14:paraId="2CDE835C" w14:textId="1187691B" w:rsidR="0063775E" w:rsidRDefault="0063775E" w:rsidP="0063775E">
      <w:pPr>
        <w:rPr>
          <w:sz w:val="20"/>
          <w:szCs w:val="20"/>
          <w:lang w:eastAsia="en-US"/>
        </w:rPr>
      </w:pPr>
      <w:r>
        <w:rPr>
          <w:sz w:val="20"/>
          <w:szCs w:val="20"/>
          <w:lang w:eastAsia="en-US"/>
        </w:rPr>
        <w:t xml:space="preserve">The </w:t>
      </w:r>
      <w:r w:rsidR="00ED5C08">
        <w:rPr>
          <w:sz w:val="20"/>
          <w:szCs w:val="20"/>
          <w:lang w:eastAsia="en-US"/>
        </w:rPr>
        <w:t>TDRA table given in common configuration is given by PUSCH-</w:t>
      </w:r>
      <w:proofErr w:type="spellStart"/>
      <w:r w:rsidR="00ED5C08">
        <w:rPr>
          <w:sz w:val="20"/>
          <w:szCs w:val="20"/>
          <w:lang w:eastAsia="en-US"/>
        </w:rPr>
        <w:t>TimeDomainResourceAllocationList</w:t>
      </w:r>
      <w:proofErr w:type="spellEnd"/>
      <w:r w:rsidR="00ED5C08">
        <w:rPr>
          <w:sz w:val="20"/>
          <w:szCs w:val="20"/>
          <w:lang w:eastAsia="en-US"/>
        </w:rPr>
        <w:t xml:space="preserve"> as follows. As shown, it does not contain any repetition parameter.</w:t>
      </w:r>
    </w:p>
    <w:p w14:paraId="757E050D" w14:textId="084A0604" w:rsidR="00C82842" w:rsidRDefault="00C82842" w:rsidP="00C82842">
      <w:pPr>
        <w:jc w:val="center"/>
        <w:rPr>
          <w:sz w:val="20"/>
          <w:szCs w:val="20"/>
          <w:lang w:eastAsia="en-US"/>
        </w:rPr>
      </w:pPr>
      <w:r w:rsidRPr="00E87289">
        <w:rPr>
          <w:noProof/>
          <w:lang w:eastAsia="en-US"/>
        </w:rPr>
        <w:lastRenderedPageBreak/>
        <w:drawing>
          <wp:inline distT="0" distB="0" distL="0" distR="0" wp14:anchorId="2B07FA0A" wp14:editId="53CE991A">
            <wp:extent cx="6286500" cy="800100"/>
            <wp:effectExtent l="133350" t="114300" r="133350" b="171450"/>
            <wp:docPr id="309118187" name="Picture 1"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341059" name="Picture 1" descr="A close-up of a computer screen&#10;&#10;AI-generated content may be incorrect."/>
                    <pic:cNvPicPr/>
                  </pic:nvPicPr>
                  <pic:blipFill>
                    <a:blip r:embed="rId12"/>
                    <a:stretch>
                      <a:fillRect/>
                    </a:stretch>
                  </pic:blipFill>
                  <pic:spPr>
                    <a:xfrm>
                      <a:off x="0" y="0"/>
                      <a:ext cx="6286500" cy="8001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000CEE4F" w14:textId="77777777" w:rsidR="00ED5C08" w:rsidRDefault="00ED5C08" w:rsidP="00C82842">
      <w:pPr>
        <w:jc w:val="center"/>
        <w:rPr>
          <w:sz w:val="20"/>
          <w:szCs w:val="20"/>
          <w:lang w:eastAsia="en-US"/>
        </w:rPr>
      </w:pPr>
    </w:p>
    <w:p w14:paraId="3C17D566" w14:textId="43B11862" w:rsidR="00ED5C08" w:rsidRDefault="00ED5C08" w:rsidP="00ED5C08">
      <w:pPr>
        <w:rPr>
          <w:sz w:val="20"/>
          <w:szCs w:val="20"/>
          <w:lang w:eastAsia="en-US"/>
        </w:rPr>
      </w:pPr>
      <w:r>
        <w:rPr>
          <w:sz w:val="20"/>
          <w:szCs w:val="20"/>
          <w:lang w:eastAsia="en-US"/>
        </w:rPr>
        <w:t xml:space="preserve">Finally, the TDRA table given in dedicated configuration is given by </w:t>
      </w:r>
      <w:r w:rsidR="003817A7">
        <w:rPr>
          <w:sz w:val="20"/>
          <w:szCs w:val="20"/>
          <w:lang w:eastAsia="en-US"/>
        </w:rPr>
        <w:t>pusch-</w:t>
      </w:r>
      <w:proofErr w:type="spellStart"/>
      <w:r w:rsidR="003817A7">
        <w:rPr>
          <w:sz w:val="20"/>
          <w:szCs w:val="20"/>
          <w:lang w:eastAsia="en-US"/>
        </w:rPr>
        <w:t>TimeDomainResourceAllocationList</w:t>
      </w:r>
      <w:proofErr w:type="spellEnd"/>
      <w:r w:rsidR="003817A7">
        <w:rPr>
          <w:sz w:val="20"/>
          <w:szCs w:val="20"/>
          <w:lang w:eastAsia="en-US"/>
        </w:rPr>
        <w:t xml:space="preserve"> </w:t>
      </w:r>
      <w:r w:rsidR="00750063">
        <w:rPr>
          <w:sz w:val="20"/>
          <w:szCs w:val="20"/>
          <w:lang w:eastAsia="en-US"/>
        </w:rPr>
        <w:t>in pusch-Config.</w:t>
      </w:r>
    </w:p>
    <w:p w14:paraId="1A8AFFC1" w14:textId="1CE541A0" w:rsidR="00C82842" w:rsidRDefault="00C82842" w:rsidP="00C82842">
      <w:pPr>
        <w:jc w:val="center"/>
        <w:rPr>
          <w:sz w:val="20"/>
          <w:szCs w:val="20"/>
          <w:lang w:eastAsia="en-US"/>
        </w:rPr>
      </w:pPr>
      <w:r w:rsidRPr="00F96F21">
        <w:rPr>
          <w:noProof/>
          <w:lang w:eastAsia="en-US"/>
        </w:rPr>
        <w:drawing>
          <wp:inline distT="0" distB="0" distL="0" distR="0" wp14:anchorId="5C9AB407" wp14:editId="12A002C5">
            <wp:extent cx="6286500" cy="1279525"/>
            <wp:effectExtent l="133350" t="114300" r="133350" b="168275"/>
            <wp:docPr id="1275305586" name="Picture 1" descr="A close-up of a computer cod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232352" name="Picture 1" descr="A close-up of a computer code&#10;&#10;AI-generated content may be incorrect."/>
                    <pic:cNvPicPr/>
                  </pic:nvPicPr>
                  <pic:blipFill>
                    <a:blip r:embed="rId13"/>
                    <a:stretch>
                      <a:fillRect/>
                    </a:stretch>
                  </pic:blipFill>
                  <pic:spPr>
                    <a:xfrm>
                      <a:off x="0" y="0"/>
                      <a:ext cx="6286500" cy="127952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20DFD188" w14:textId="77777777" w:rsidR="00C82842" w:rsidRDefault="00C82842" w:rsidP="00C82842">
      <w:pPr>
        <w:jc w:val="center"/>
        <w:rPr>
          <w:sz w:val="20"/>
          <w:szCs w:val="20"/>
          <w:lang w:eastAsia="en-US"/>
        </w:rPr>
      </w:pPr>
    </w:p>
    <w:p w14:paraId="39000E04" w14:textId="447F1DB1" w:rsidR="00750063" w:rsidRDefault="00750063" w:rsidP="00834B2A">
      <w:pPr>
        <w:jc w:val="both"/>
        <w:rPr>
          <w:sz w:val="20"/>
          <w:szCs w:val="20"/>
          <w:lang w:eastAsia="en-US"/>
        </w:rPr>
      </w:pPr>
      <w:r>
        <w:rPr>
          <w:sz w:val="20"/>
          <w:szCs w:val="20"/>
          <w:lang w:eastAsia="en-US"/>
        </w:rPr>
        <w:t xml:space="preserve">From </w:t>
      </w:r>
      <w:r w:rsidR="001F2693">
        <w:rPr>
          <w:sz w:val="20"/>
          <w:szCs w:val="20"/>
          <w:lang w:eastAsia="en-US"/>
        </w:rPr>
        <w:t>the above</w:t>
      </w:r>
      <w:r>
        <w:rPr>
          <w:sz w:val="20"/>
          <w:szCs w:val="20"/>
          <w:lang w:eastAsia="en-US"/>
        </w:rPr>
        <w:t xml:space="preserve"> discussion, three TDRA tables are supported for PUSCH scheduled by DCI</w:t>
      </w:r>
      <w:r w:rsidR="001B24DA">
        <w:rPr>
          <w:sz w:val="20"/>
          <w:szCs w:val="20"/>
          <w:lang w:eastAsia="en-US"/>
        </w:rPr>
        <w:t xml:space="preserve"> format </w:t>
      </w:r>
      <w:r>
        <w:rPr>
          <w:sz w:val="20"/>
          <w:szCs w:val="20"/>
          <w:lang w:eastAsia="en-US"/>
        </w:rPr>
        <w:t>0_0 and scrambled by C-RNTI. Only one of them support</w:t>
      </w:r>
      <w:r w:rsidR="001B24DA">
        <w:rPr>
          <w:sz w:val="20"/>
          <w:szCs w:val="20"/>
          <w:lang w:eastAsia="en-US"/>
        </w:rPr>
        <w:t xml:space="preserve">s </w:t>
      </w:r>
      <w:r>
        <w:rPr>
          <w:sz w:val="20"/>
          <w:szCs w:val="20"/>
          <w:lang w:eastAsia="en-US"/>
        </w:rPr>
        <w:t xml:space="preserve">a configuration for </w:t>
      </w:r>
      <w:proofErr w:type="gramStart"/>
      <w:r>
        <w:rPr>
          <w:sz w:val="20"/>
          <w:szCs w:val="20"/>
          <w:lang w:eastAsia="en-US"/>
        </w:rPr>
        <w:t>a number of</w:t>
      </w:r>
      <w:proofErr w:type="gramEnd"/>
      <w:r>
        <w:rPr>
          <w:sz w:val="20"/>
          <w:szCs w:val="20"/>
          <w:lang w:eastAsia="en-US"/>
        </w:rPr>
        <w:t xml:space="preserve"> </w:t>
      </w:r>
      <w:r w:rsidR="00C2375E">
        <w:rPr>
          <w:sz w:val="20"/>
          <w:szCs w:val="20"/>
          <w:lang w:eastAsia="en-US"/>
        </w:rPr>
        <w:t>repetitions</w:t>
      </w:r>
      <w:r>
        <w:rPr>
          <w:sz w:val="20"/>
          <w:szCs w:val="20"/>
          <w:lang w:eastAsia="en-US"/>
        </w:rPr>
        <w:t>, pusch-</w:t>
      </w:r>
      <w:proofErr w:type="spellStart"/>
      <w:r>
        <w:rPr>
          <w:sz w:val="20"/>
          <w:szCs w:val="20"/>
          <w:lang w:eastAsia="en-US"/>
        </w:rPr>
        <w:t>TimeDomainResouceAllocation</w:t>
      </w:r>
      <w:proofErr w:type="spellEnd"/>
      <w:r>
        <w:rPr>
          <w:sz w:val="20"/>
          <w:szCs w:val="20"/>
          <w:lang w:eastAsia="en-US"/>
        </w:rPr>
        <w:t xml:space="preserve"> in pusch-Config. However, even with the dedicated configuration, current spec</w:t>
      </w:r>
      <w:r w:rsidR="00C008B9">
        <w:rPr>
          <w:sz w:val="20"/>
          <w:szCs w:val="20"/>
          <w:lang w:eastAsia="en-US"/>
        </w:rPr>
        <w:t>ification</w:t>
      </w:r>
      <w:r>
        <w:rPr>
          <w:sz w:val="20"/>
          <w:szCs w:val="20"/>
          <w:lang w:eastAsia="en-US"/>
        </w:rPr>
        <w:t xml:space="preserve"> do</w:t>
      </w:r>
      <w:r w:rsidR="00C2375E">
        <w:rPr>
          <w:sz w:val="20"/>
          <w:szCs w:val="20"/>
          <w:lang w:eastAsia="en-US"/>
        </w:rPr>
        <w:t>es</w:t>
      </w:r>
      <w:r>
        <w:rPr>
          <w:sz w:val="20"/>
          <w:szCs w:val="20"/>
          <w:lang w:eastAsia="en-US"/>
        </w:rPr>
        <w:t xml:space="preserve"> not support repetition of PUSCH scheduled with DCI</w:t>
      </w:r>
      <w:r w:rsidR="006433F8">
        <w:rPr>
          <w:sz w:val="20"/>
          <w:szCs w:val="20"/>
          <w:lang w:eastAsia="en-US"/>
        </w:rPr>
        <w:t xml:space="preserve"> format </w:t>
      </w:r>
      <w:r>
        <w:rPr>
          <w:sz w:val="20"/>
          <w:szCs w:val="20"/>
          <w:lang w:eastAsia="en-US"/>
        </w:rPr>
        <w:t>0_0 scrambled by C-RNTI</w:t>
      </w:r>
      <w:r w:rsidR="0052254E">
        <w:rPr>
          <w:sz w:val="20"/>
          <w:szCs w:val="20"/>
          <w:lang w:eastAsia="en-US"/>
        </w:rPr>
        <w:t xml:space="preserve"> since the current </w:t>
      </w:r>
      <w:r w:rsidR="00E753C5">
        <w:rPr>
          <w:sz w:val="20"/>
          <w:szCs w:val="20"/>
          <w:lang w:eastAsia="en-US"/>
        </w:rPr>
        <w:t xml:space="preserve">clause </w:t>
      </w:r>
      <w:r w:rsidR="0052254E">
        <w:rPr>
          <w:sz w:val="20"/>
          <w:szCs w:val="20"/>
          <w:lang w:eastAsia="en-US"/>
        </w:rPr>
        <w:t>in TS38.214 for the selection of the repetition factor, does not include DCI</w:t>
      </w:r>
      <w:r w:rsidR="00E753C5">
        <w:rPr>
          <w:sz w:val="20"/>
          <w:szCs w:val="20"/>
          <w:lang w:eastAsia="en-US"/>
        </w:rPr>
        <w:t xml:space="preserve"> format </w:t>
      </w:r>
      <w:r w:rsidR="0052254E">
        <w:rPr>
          <w:sz w:val="20"/>
          <w:szCs w:val="20"/>
          <w:lang w:eastAsia="en-US"/>
        </w:rPr>
        <w:t>0_0 scrambled by C-RNTI as shown below:</w:t>
      </w:r>
    </w:p>
    <w:p w14:paraId="1A156BE3" w14:textId="77777777" w:rsidR="0052254E" w:rsidRDefault="0052254E" w:rsidP="00750063">
      <w:pPr>
        <w:rPr>
          <w:sz w:val="20"/>
          <w:szCs w:val="20"/>
          <w:lang w:eastAsia="en-US"/>
        </w:rPr>
      </w:pPr>
    </w:p>
    <w:p w14:paraId="0D8CD9A1" w14:textId="519C37E4" w:rsidR="00981FBD" w:rsidRPr="00981FBD" w:rsidRDefault="0052254E" w:rsidP="00981FBD">
      <w:pPr>
        <w:jc w:val="center"/>
        <w:rPr>
          <w:sz w:val="20"/>
          <w:szCs w:val="20"/>
          <w:lang w:eastAsia="en-US"/>
        </w:rPr>
      </w:pPr>
      <w:r w:rsidRPr="00520E40">
        <w:rPr>
          <w:noProof/>
          <w:lang w:eastAsia="en-US"/>
        </w:rPr>
        <w:drawing>
          <wp:inline distT="0" distB="0" distL="0" distR="0" wp14:anchorId="22698EA8" wp14:editId="46928B1D">
            <wp:extent cx="5240234" cy="1248657"/>
            <wp:effectExtent l="133350" t="114300" r="151130" b="161290"/>
            <wp:docPr id="154879749"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377296" name="Picture 1" descr="A close-up of a document&#10;&#10;AI-generated content may be incorrect."/>
                    <pic:cNvPicPr/>
                  </pic:nvPicPr>
                  <pic:blipFill>
                    <a:blip r:embed="rId14"/>
                    <a:stretch>
                      <a:fillRect/>
                    </a:stretch>
                  </pic:blipFill>
                  <pic:spPr>
                    <a:xfrm>
                      <a:off x="0" y="0"/>
                      <a:ext cx="5291540" cy="1260882"/>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74768B7F" w14:textId="77777777" w:rsidR="00981FBD" w:rsidRDefault="00981FBD" w:rsidP="00702A08">
      <w:pPr>
        <w:jc w:val="both"/>
        <w:rPr>
          <w:b/>
          <w:bCs/>
          <w:sz w:val="20"/>
          <w:szCs w:val="20"/>
          <w:lang w:eastAsia="en-US"/>
        </w:rPr>
      </w:pPr>
    </w:p>
    <w:p w14:paraId="318C70BC" w14:textId="0D5D3A5F" w:rsidR="005519BE" w:rsidRPr="00497C30" w:rsidRDefault="00283B67" w:rsidP="00702A08">
      <w:pPr>
        <w:jc w:val="both"/>
        <w:rPr>
          <w:b/>
          <w:sz w:val="20"/>
          <w:szCs w:val="20"/>
          <w:lang w:eastAsia="en-US"/>
        </w:rPr>
      </w:pPr>
      <w:r w:rsidRPr="00834B2A">
        <w:rPr>
          <w:rFonts w:eastAsia="Batang"/>
          <w:b/>
          <w:sz w:val="20"/>
          <w:lang w:val="en-GB" w:eastAsia="en-US"/>
        </w:rPr>
        <w:t xml:space="preserve">Observation </w:t>
      </w:r>
      <w:r w:rsidRPr="00834B2A">
        <w:rPr>
          <w:rFonts w:eastAsia="Batang"/>
          <w:b/>
          <w:sz w:val="20"/>
          <w:lang w:val="en-GB" w:eastAsia="en-US"/>
        </w:rPr>
        <w:fldChar w:fldCharType="begin"/>
      </w:r>
      <w:r w:rsidRPr="00E25393">
        <w:rPr>
          <w:rFonts w:eastAsia="Batang"/>
          <w:b/>
          <w:sz w:val="20"/>
          <w:lang w:val="en-GB" w:eastAsia="en-US"/>
        </w:rPr>
        <w:instrText xml:space="preserve"> seq obser </w:instrText>
      </w:r>
      <w:r w:rsidRPr="00834B2A">
        <w:rPr>
          <w:rFonts w:eastAsia="Batang"/>
          <w:b/>
          <w:sz w:val="20"/>
          <w:lang w:val="en-GB" w:eastAsia="en-US"/>
        </w:rPr>
        <w:fldChar w:fldCharType="separate"/>
      </w:r>
      <w:r>
        <w:rPr>
          <w:rFonts w:eastAsia="Batang"/>
          <w:b/>
          <w:noProof/>
          <w:sz w:val="20"/>
          <w:lang w:val="en-GB" w:eastAsia="en-US"/>
        </w:rPr>
        <w:t>3</w:t>
      </w:r>
      <w:r w:rsidRPr="00834B2A">
        <w:rPr>
          <w:rFonts w:eastAsia="Batang"/>
          <w:b/>
          <w:sz w:val="20"/>
          <w:lang w:val="en-GB" w:eastAsia="en-US"/>
        </w:rPr>
        <w:fldChar w:fldCharType="end"/>
      </w:r>
      <w:r w:rsidR="00135B77" w:rsidRPr="00834B2A">
        <w:rPr>
          <w:rFonts w:eastAsia="Batang"/>
          <w:b/>
          <w:sz w:val="20"/>
          <w:lang w:val="en-GB" w:eastAsia="en-US"/>
        </w:rPr>
        <w:t>:</w:t>
      </w:r>
      <w:r w:rsidR="00135B77">
        <w:rPr>
          <w:sz w:val="20"/>
          <w:szCs w:val="20"/>
          <w:lang w:eastAsia="en-US"/>
        </w:rPr>
        <w:t xml:space="preserve"> </w:t>
      </w:r>
      <w:r w:rsidR="00CF1B83">
        <w:rPr>
          <w:b/>
          <w:sz w:val="20"/>
          <w:szCs w:val="20"/>
          <w:lang w:eastAsia="en-US"/>
        </w:rPr>
        <w:t>In the</w:t>
      </w:r>
      <w:r w:rsidR="00FE5611" w:rsidRPr="00497C30" w:rsidDel="00CF1B83">
        <w:rPr>
          <w:b/>
          <w:sz w:val="20"/>
          <w:szCs w:val="20"/>
          <w:lang w:eastAsia="en-US"/>
        </w:rPr>
        <w:t xml:space="preserve"> </w:t>
      </w:r>
      <w:r w:rsidR="00FE5611" w:rsidRPr="00497C30">
        <w:rPr>
          <w:b/>
          <w:sz w:val="20"/>
          <w:szCs w:val="20"/>
          <w:lang w:eastAsia="en-US"/>
        </w:rPr>
        <w:t xml:space="preserve">current specifications, </w:t>
      </w:r>
      <w:r w:rsidR="003A464D">
        <w:rPr>
          <w:b/>
          <w:sz w:val="20"/>
          <w:szCs w:val="20"/>
          <w:lang w:eastAsia="en-US"/>
        </w:rPr>
        <w:t>two</w:t>
      </w:r>
      <w:r w:rsidR="00CE7FAB">
        <w:rPr>
          <w:b/>
          <w:sz w:val="20"/>
          <w:szCs w:val="20"/>
          <w:lang w:eastAsia="en-US"/>
        </w:rPr>
        <w:t xml:space="preserve"> issues </w:t>
      </w:r>
      <w:r w:rsidR="001F476B">
        <w:rPr>
          <w:b/>
          <w:sz w:val="20"/>
          <w:szCs w:val="20"/>
          <w:lang w:eastAsia="en-US"/>
        </w:rPr>
        <w:t>limit the use of the TDRA field to enab</w:t>
      </w:r>
      <w:r w:rsidR="00E70764">
        <w:rPr>
          <w:b/>
          <w:sz w:val="20"/>
          <w:szCs w:val="20"/>
          <w:lang w:eastAsia="en-US"/>
        </w:rPr>
        <w:t xml:space="preserve">le repetitions for a PUSCH scheduled by </w:t>
      </w:r>
      <w:r w:rsidR="007B7C2A" w:rsidRPr="00497C30">
        <w:rPr>
          <w:b/>
          <w:sz w:val="20"/>
          <w:szCs w:val="20"/>
          <w:lang w:eastAsia="en-US"/>
        </w:rPr>
        <w:t>DCI</w:t>
      </w:r>
      <w:r w:rsidR="00702A08" w:rsidRPr="00497C30">
        <w:rPr>
          <w:b/>
          <w:sz w:val="20"/>
          <w:szCs w:val="20"/>
          <w:lang w:eastAsia="en-US"/>
        </w:rPr>
        <w:t xml:space="preserve"> </w:t>
      </w:r>
      <w:r w:rsidR="006852D6">
        <w:rPr>
          <w:b/>
          <w:sz w:val="20"/>
          <w:szCs w:val="20"/>
          <w:lang w:eastAsia="en-US"/>
        </w:rPr>
        <w:t xml:space="preserve">format </w:t>
      </w:r>
      <w:r w:rsidR="007B7C2A" w:rsidRPr="00497C30">
        <w:rPr>
          <w:b/>
          <w:sz w:val="20"/>
          <w:szCs w:val="20"/>
          <w:lang w:eastAsia="en-US"/>
        </w:rPr>
        <w:t>0_0 scrambled with C-RNTI</w:t>
      </w:r>
      <w:r w:rsidR="00E70764">
        <w:rPr>
          <w:b/>
          <w:sz w:val="20"/>
          <w:szCs w:val="20"/>
          <w:lang w:eastAsia="en-US"/>
        </w:rPr>
        <w:t>:</w:t>
      </w:r>
      <w:r w:rsidR="007159E2">
        <w:rPr>
          <w:b/>
          <w:sz w:val="20"/>
          <w:szCs w:val="20"/>
          <w:lang w:eastAsia="en-US"/>
        </w:rPr>
        <w:t xml:space="preserve"> </w:t>
      </w:r>
    </w:p>
    <w:p w14:paraId="3C53B2D2" w14:textId="33DA1F65" w:rsidR="007C1C3C" w:rsidRPr="00497C30" w:rsidRDefault="00835B17" w:rsidP="000E4611">
      <w:pPr>
        <w:pStyle w:val="ListParagraph"/>
        <w:numPr>
          <w:ilvl w:val="0"/>
          <w:numId w:val="7"/>
        </w:numPr>
        <w:jc w:val="both"/>
        <w:rPr>
          <w:b/>
          <w:sz w:val="20"/>
          <w:szCs w:val="20"/>
          <w:lang w:eastAsia="en-US"/>
        </w:rPr>
      </w:pPr>
      <w:r w:rsidRPr="00497C30">
        <w:rPr>
          <w:b/>
          <w:sz w:val="20"/>
          <w:szCs w:val="20"/>
          <w:lang w:eastAsia="en-US"/>
        </w:rPr>
        <w:t xml:space="preserve">First, </w:t>
      </w:r>
      <w:r w:rsidR="00981FBD" w:rsidRPr="00497C30">
        <w:rPr>
          <w:b/>
          <w:sz w:val="20"/>
          <w:szCs w:val="20"/>
          <w:lang w:eastAsia="en-US"/>
        </w:rPr>
        <w:t xml:space="preserve">two out of three </w:t>
      </w:r>
      <w:r w:rsidR="00AD38E6" w:rsidRPr="00497C30">
        <w:rPr>
          <w:b/>
          <w:sz w:val="20"/>
          <w:szCs w:val="20"/>
          <w:lang w:eastAsia="en-US"/>
        </w:rPr>
        <w:t xml:space="preserve">TDRA </w:t>
      </w:r>
      <w:r w:rsidR="00981FBD" w:rsidRPr="00497C30">
        <w:rPr>
          <w:b/>
          <w:sz w:val="20"/>
          <w:szCs w:val="20"/>
          <w:lang w:eastAsia="en-US"/>
        </w:rPr>
        <w:t xml:space="preserve">tables do not support a configuration </w:t>
      </w:r>
      <w:r w:rsidR="00C00A7D" w:rsidRPr="00497C30">
        <w:rPr>
          <w:b/>
          <w:sz w:val="20"/>
          <w:szCs w:val="20"/>
          <w:lang w:eastAsia="en-US"/>
        </w:rPr>
        <w:t>for repetition</w:t>
      </w:r>
      <w:r w:rsidR="00981FBD" w:rsidRPr="00497C30">
        <w:rPr>
          <w:b/>
          <w:sz w:val="20"/>
          <w:szCs w:val="20"/>
          <w:lang w:eastAsia="en-US"/>
        </w:rPr>
        <w:t xml:space="preserve"> </w:t>
      </w:r>
      <w:r w:rsidR="00AD38E6" w:rsidRPr="00497C30">
        <w:rPr>
          <w:b/>
          <w:sz w:val="20"/>
          <w:szCs w:val="20"/>
          <w:lang w:eastAsia="en-US"/>
        </w:rPr>
        <w:t>parameter</w:t>
      </w:r>
    </w:p>
    <w:p w14:paraId="406F356C" w14:textId="630D5B60" w:rsidR="00C14B84" w:rsidRPr="00497C30" w:rsidRDefault="007C1C3C" w:rsidP="000E4611">
      <w:pPr>
        <w:pStyle w:val="ListParagraph"/>
        <w:numPr>
          <w:ilvl w:val="0"/>
          <w:numId w:val="7"/>
        </w:numPr>
        <w:jc w:val="both"/>
        <w:rPr>
          <w:b/>
          <w:sz w:val="20"/>
          <w:szCs w:val="20"/>
          <w:lang w:eastAsia="en-US"/>
        </w:rPr>
      </w:pPr>
      <w:r w:rsidRPr="00497C30">
        <w:rPr>
          <w:b/>
          <w:sz w:val="20"/>
          <w:szCs w:val="20"/>
          <w:lang w:eastAsia="en-US"/>
        </w:rPr>
        <w:t>Second,</w:t>
      </w:r>
      <w:r w:rsidR="00AD38E6" w:rsidRPr="00497C30">
        <w:rPr>
          <w:b/>
          <w:sz w:val="20"/>
          <w:szCs w:val="20"/>
          <w:lang w:eastAsia="en-US"/>
        </w:rPr>
        <w:t xml:space="preserve"> </w:t>
      </w:r>
      <w:r w:rsidR="002F6E87" w:rsidRPr="00497C30">
        <w:rPr>
          <w:b/>
          <w:sz w:val="20"/>
          <w:szCs w:val="20"/>
          <w:lang w:eastAsia="en-US"/>
        </w:rPr>
        <w:t xml:space="preserve">the </w:t>
      </w:r>
      <w:r w:rsidR="00B4474E">
        <w:rPr>
          <w:b/>
          <w:sz w:val="20"/>
          <w:szCs w:val="20"/>
          <w:lang w:eastAsia="en-US"/>
        </w:rPr>
        <w:t>clause</w:t>
      </w:r>
      <w:r w:rsidR="00B4474E" w:rsidRPr="00497C30">
        <w:rPr>
          <w:b/>
          <w:sz w:val="20"/>
          <w:szCs w:val="20"/>
          <w:lang w:eastAsia="en-US"/>
        </w:rPr>
        <w:t xml:space="preserve"> </w:t>
      </w:r>
      <w:r w:rsidR="002F6E87" w:rsidRPr="00497C30">
        <w:rPr>
          <w:b/>
          <w:sz w:val="20"/>
          <w:szCs w:val="20"/>
          <w:lang w:eastAsia="en-US"/>
        </w:rPr>
        <w:t xml:space="preserve">in TS 38.214 does not allow repetition </w:t>
      </w:r>
      <w:r w:rsidR="00C00A7D" w:rsidRPr="00497C30">
        <w:rPr>
          <w:b/>
          <w:sz w:val="20"/>
          <w:szCs w:val="20"/>
          <w:lang w:eastAsia="en-US"/>
        </w:rPr>
        <w:t>even</w:t>
      </w:r>
      <w:r w:rsidR="00C338BA" w:rsidRPr="00497C30">
        <w:rPr>
          <w:b/>
          <w:sz w:val="20"/>
          <w:szCs w:val="20"/>
          <w:lang w:eastAsia="en-US"/>
        </w:rPr>
        <w:t xml:space="preserve"> when the UE is configured with a dedicated TDRA table with a repetition factor.</w:t>
      </w:r>
    </w:p>
    <w:p w14:paraId="2D17A6D5" w14:textId="77777777" w:rsidR="00C338BA" w:rsidRPr="00C338BA" w:rsidRDefault="00C338BA" w:rsidP="00C338BA">
      <w:pPr>
        <w:pStyle w:val="ListParagraph"/>
        <w:jc w:val="both"/>
        <w:rPr>
          <w:sz w:val="20"/>
          <w:szCs w:val="20"/>
          <w:lang w:eastAsia="en-US"/>
        </w:rPr>
      </w:pPr>
    </w:p>
    <w:p w14:paraId="5443215E" w14:textId="0C09E598" w:rsidR="00132B47" w:rsidRDefault="000F7CEE" w:rsidP="007E3F62">
      <w:pPr>
        <w:jc w:val="both"/>
        <w:rPr>
          <w:sz w:val="20"/>
          <w:szCs w:val="20"/>
          <w:lang w:eastAsia="en-US"/>
        </w:rPr>
      </w:pPr>
      <w:r w:rsidRPr="00834B2A">
        <w:rPr>
          <w:sz w:val="20"/>
          <w:szCs w:val="20"/>
          <w:lang w:eastAsia="en-US"/>
        </w:rPr>
        <w:t xml:space="preserve">In the next section we present simple changes to fix these issues and enable </w:t>
      </w:r>
      <w:r w:rsidR="00650420" w:rsidRPr="00834B2A">
        <w:rPr>
          <w:sz w:val="20"/>
          <w:szCs w:val="20"/>
          <w:lang w:eastAsia="en-US"/>
        </w:rPr>
        <w:t>repetitions for a PUSCH scheduled by DCI format 0_0 scrambled with C-RNTI</w:t>
      </w:r>
      <w:r w:rsidR="00BF39B1" w:rsidRPr="00834B2A">
        <w:rPr>
          <w:sz w:val="20"/>
          <w:szCs w:val="20"/>
          <w:lang w:eastAsia="en-US"/>
        </w:rPr>
        <w:t>.</w:t>
      </w:r>
    </w:p>
    <w:p w14:paraId="315A9E58" w14:textId="77777777" w:rsidR="004C465C" w:rsidRDefault="004C465C" w:rsidP="004C465C">
      <w:pPr>
        <w:rPr>
          <w:sz w:val="20"/>
          <w:szCs w:val="20"/>
          <w:lang w:eastAsia="en-US"/>
        </w:rPr>
      </w:pPr>
    </w:p>
    <w:p w14:paraId="4DE8B0A8" w14:textId="0B56483B" w:rsidR="00132B47" w:rsidRDefault="00C00A7D" w:rsidP="00132B47">
      <w:pPr>
        <w:pStyle w:val="Heading2"/>
      </w:pPr>
      <w:r>
        <w:t>Support of repetition of PUSCH scheduled by DCI</w:t>
      </w:r>
      <w:r w:rsidR="00BF39B1">
        <w:t xml:space="preserve"> format </w:t>
      </w:r>
      <w:r>
        <w:t>0_0 and scrambled with C-RNTI</w:t>
      </w:r>
    </w:p>
    <w:p w14:paraId="005D8CEB" w14:textId="07CEFC4A" w:rsidR="00F7300C" w:rsidRDefault="00F7300C" w:rsidP="00F7300C">
      <w:pPr>
        <w:jc w:val="both"/>
        <w:rPr>
          <w:sz w:val="20"/>
          <w:szCs w:val="20"/>
          <w:lang w:eastAsia="en-US"/>
        </w:rPr>
      </w:pPr>
      <w:r>
        <w:rPr>
          <w:sz w:val="20"/>
          <w:szCs w:val="20"/>
          <w:lang w:eastAsia="en-US"/>
        </w:rPr>
        <w:t>The following agreements related to support repetition of PUSCH scheduled with DCI0_0 scrambled with C-RNTI were made during RAN1#12</w:t>
      </w:r>
      <w:r w:rsidR="009C4B99">
        <w:rPr>
          <w:sz w:val="20"/>
          <w:szCs w:val="20"/>
          <w:lang w:eastAsia="en-US"/>
        </w:rPr>
        <w:t>3</w:t>
      </w:r>
      <w:r>
        <w:rPr>
          <w:sz w:val="20"/>
          <w:szCs w:val="20"/>
          <w:lang w:eastAsia="en-US"/>
        </w:rPr>
        <w:t xml:space="preserve"> discussion</w:t>
      </w:r>
    </w:p>
    <w:p w14:paraId="1FF3D3F6" w14:textId="77777777" w:rsidR="00F7300C" w:rsidRDefault="00F7300C" w:rsidP="00F7300C">
      <w:pPr>
        <w:rPr>
          <w:sz w:val="20"/>
          <w:szCs w:val="20"/>
          <w:lang w:eastAsia="en-US"/>
        </w:rPr>
      </w:pPr>
    </w:p>
    <w:tbl>
      <w:tblPr>
        <w:tblStyle w:val="TableGrid"/>
        <w:tblW w:w="0" w:type="auto"/>
        <w:tblLook w:val="04A0" w:firstRow="1" w:lastRow="0" w:firstColumn="1" w:lastColumn="0" w:noHBand="0" w:noVBand="1"/>
      </w:tblPr>
      <w:tblGrid>
        <w:gridCol w:w="9890"/>
      </w:tblGrid>
      <w:tr w:rsidR="00F7300C" w14:paraId="108812B4" w14:textId="77777777" w:rsidTr="004A7EDA">
        <w:tc>
          <w:tcPr>
            <w:tcW w:w="9890" w:type="dxa"/>
          </w:tcPr>
          <w:p w14:paraId="3956A167" w14:textId="77777777" w:rsidR="00D927B4" w:rsidRPr="00D927B4" w:rsidRDefault="00D927B4" w:rsidP="00D927B4">
            <w:pPr>
              <w:rPr>
                <w:rFonts w:eastAsia="Batang"/>
                <w:b/>
                <w:bCs/>
                <w:color w:val="000000"/>
                <w:kern w:val="24"/>
                <w:sz w:val="20"/>
                <w:szCs w:val="20"/>
                <w:lang w:val="en-GB" w:eastAsia="en-US"/>
              </w:rPr>
            </w:pPr>
            <w:r w:rsidRPr="00D927B4">
              <w:rPr>
                <w:rFonts w:eastAsia="Batang" w:hint="eastAsia"/>
                <w:b/>
                <w:bCs/>
                <w:color w:val="000000"/>
                <w:kern w:val="24"/>
                <w:sz w:val="20"/>
                <w:szCs w:val="20"/>
                <w:highlight w:val="green"/>
                <w:lang w:val="en-GB" w:eastAsia="en-US"/>
              </w:rPr>
              <w:t>Agreement</w:t>
            </w:r>
          </w:p>
          <w:p w14:paraId="4B7AB480" w14:textId="77777777" w:rsidR="00D927B4" w:rsidRPr="00D927B4" w:rsidRDefault="00D927B4" w:rsidP="00D927B4">
            <w:pPr>
              <w:rPr>
                <w:rFonts w:eastAsia="Batang"/>
                <w:color w:val="000000"/>
                <w:kern w:val="24"/>
                <w:sz w:val="20"/>
                <w:szCs w:val="20"/>
                <w:lang w:val="en-GB" w:eastAsia="en-US"/>
              </w:rPr>
            </w:pPr>
            <w:r w:rsidRPr="00D927B4">
              <w:rPr>
                <w:rFonts w:eastAsia="Batang"/>
                <w:color w:val="000000"/>
                <w:kern w:val="24"/>
                <w:sz w:val="20"/>
                <w:szCs w:val="20"/>
                <w:lang w:val="en-GB" w:eastAsia="en-US"/>
              </w:rPr>
              <w:t xml:space="preserve">Support PUSCH repetitions scheduled by DCI format 0_0 with C-RNTI both before and after receiving </w:t>
            </w:r>
            <w:proofErr w:type="spellStart"/>
            <w:r w:rsidRPr="00D927B4">
              <w:rPr>
                <w:rFonts w:eastAsia="Batang"/>
                <w:color w:val="000000"/>
                <w:kern w:val="24"/>
                <w:sz w:val="20"/>
                <w:szCs w:val="20"/>
                <w:lang w:val="en-GB" w:eastAsia="en-US"/>
              </w:rPr>
              <w:t>RRCReconfiguration</w:t>
            </w:r>
            <w:proofErr w:type="spellEnd"/>
            <w:r w:rsidRPr="00D927B4">
              <w:rPr>
                <w:rFonts w:eastAsia="Batang"/>
                <w:color w:val="000000"/>
                <w:kern w:val="24"/>
                <w:sz w:val="20"/>
                <w:szCs w:val="20"/>
                <w:lang w:val="en-GB" w:eastAsia="en-US"/>
              </w:rPr>
              <w:t>.</w:t>
            </w:r>
          </w:p>
          <w:p w14:paraId="45EB8B61" w14:textId="77777777" w:rsidR="00F7300C" w:rsidRDefault="00D927B4" w:rsidP="00D927B4">
            <w:pPr>
              <w:pStyle w:val="NormalWeb"/>
              <w:spacing w:before="0" w:beforeAutospacing="0" w:after="0" w:afterAutospacing="0"/>
              <w:rPr>
                <w:rFonts w:eastAsia="Batang"/>
                <w:color w:val="000000"/>
                <w:kern w:val="24"/>
                <w:sz w:val="20"/>
                <w:szCs w:val="20"/>
                <w:lang w:val="en-GB"/>
              </w:rPr>
            </w:pPr>
            <w:r w:rsidRPr="00D927B4">
              <w:rPr>
                <w:rFonts w:eastAsia="Batang" w:hint="eastAsia"/>
                <w:color w:val="000000"/>
                <w:kern w:val="24"/>
                <w:sz w:val="20"/>
                <w:szCs w:val="20"/>
                <w:lang w:val="en-GB"/>
              </w:rPr>
              <w:t xml:space="preserve">Note: </w:t>
            </w:r>
            <w:r w:rsidRPr="00D927B4">
              <w:rPr>
                <w:rFonts w:eastAsia="Batang"/>
                <w:color w:val="000000"/>
                <w:kern w:val="24"/>
                <w:sz w:val="20"/>
                <w:szCs w:val="20"/>
                <w:lang w:val="en-GB"/>
              </w:rPr>
              <w:t>Strive for a single mechanism for PUSCH repetition scheduled by DCI 0_0 with C-RNTI</w:t>
            </w:r>
          </w:p>
          <w:p w14:paraId="05A2C6AC" w14:textId="77777777" w:rsidR="005277E7" w:rsidRDefault="005277E7" w:rsidP="00D927B4">
            <w:pPr>
              <w:pStyle w:val="NormalWeb"/>
              <w:spacing w:before="0" w:beforeAutospacing="0" w:after="0" w:afterAutospacing="0"/>
              <w:rPr>
                <w:sz w:val="18"/>
                <w:szCs w:val="18"/>
              </w:rPr>
            </w:pPr>
          </w:p>
          <w:p w14:paraId="50AC790B" w14:textId="77777777" w:rsidR="005277E7" w:rsidRPr="005277E7" w:rsidRDefault="005277E7" w:rsidP="005277E7">
            <w:pPr>
              <w:rPr>
                <w:rFonts w:eastAsia="MS Mincho"/>
                <w:b/>
                <w:bCs/>
                <w:sz w:val="20"/>
                <w:szCs w:val="20"/>
                <w:lang w:eastAsia="ja-JP"/>
              </w:rPr>
            </w:pPr>
            <w:r w:rsidRPr="005277E7">
              <w:rPr>
                <w:rFonts w:eastAsia="MS Mincho" w:hint="eastAsia"/>
                <w:b/>
                <w:bCs/>
                <w:sz w:val="20"/>
                <w:szCs w:val="20"/>
                <w:highlight w:val="green"/>
                <w:lang w:eastAsia="ja-JP"/>
              </w:rPr>
              <w:t>Agreement</w:t>
            </w:r>
          </w:p>
          <w:p w14:paraId="03AC7C8F" w14:textId="77777777" w:rsidR="005277E7" w:rsidRPr="005277E7" w:rsidRDefault="005277E7" w:rsidP="005277E7">
            <w:pPr>
              <w:rPr>
                <w:rFonts w:eastAsia="MS Mincho"/>
                <w:sz w:val="20"/>
                <w:szCs w:val="20"/>
                <w:lang w:eastAsia="ja-JP"/>
              </w:rPr>
            </w:pPr>
            <w:r w:rsidRPr="005277E7">
              <w:rPr>
                <w:rFonts w:eastAsia="MS Mincho"/>
                <w:sz w:val="20"/>
                <w:szCs w:val="20"/>
                <w:lang w:eastAsia="ja-JP"/>
              </w:rPr>
              <w:lastRenderedPageBreak/>
              <w:t>The first RV id of PUSCH repetition scheduled by DCI format 0_0 with C-RNTI should follows the indication in DCI format 0_0.</w:t>
            </w:r>
          </w:p>
          <w:p w14:paraId="0B331A19" w14:textId="77777777" w:rsidR="005277E7" w:rsidRPr="005277E7" w:rsidRDefault="005277E7" w:rsidP="005277E7">
            <w:pPr>
              <w:rPr>
                <w:rFonts w:eastAsia="MS Mincho"/>
                <w:sz w:val="20"/>
                <w:szCs w:val="20"/>
                <w:lang w:eastAsia="ja-JP"/>
              </w:rPr>
            </w:pPr>
            <w:r w:rsidRPr="005277E7">
              <w:rPr>
                <w:rFonts w:eastAsia="MS Mincho" w:hint="eastAsia"/>
                <w:sz w:val="20"/>
                <w:szCs w:val="20"/>
                <w:lang w:eastAsia="ja-JP"/>
              </w:rPr>
              <w:t>Note: this agreement intends following update for the agreement made at RAN1#122bis</w:t>
            </w:r>
          </w:p>
          <w:tbl>
            <w:tblPr>
              <w:tblStyle w:val="TableGrid"/>
              <w:tblW w:w="0" w:type="auto"/>
              <w:tblLook w:val="04A0" w:firstRow="1" w:lastRow="0" w:firstColumn="1" w:lastColumn="0" w:noHBand="0" w:noVBand="1"/>
            </w:tblPr>
            <w:tblGrid>
              <w:gridCol w:w="9631"/>
            </w:tblGrid>
            <w:tr w:rsidR="005277E7" w:rsidRPr="005277E7" w14:paraId="671FA10D" w14:textId="77777777">
              <w:tc>
                <w:tcPr>
                  <w:tcW w:w="9631" w:type="dxa"/>
                </w:tcPr>
                <w:p w14:paraId="427CE1A3" w14:textId="77777777" w:rsidR="005277E7" w:rsidRPr="005277E7" w:rsidRDefault="005277E7" w:rsidP="005277E7">
                  <w:pPr>
                    <w:rPr>
                      <w:sz w:val="20"/>
                      <w:szCs w:val="16"/>
                    </w:rPr>
                  </w:pPr>
                  <w:r w:rsidRPr="005277E7">
                    <w:rPr>
                      <w:sz w:val="20"/>
                      <w:szCs w:val="16"/>
                    </w:rPr>
                    <w:t>Reuse the following rules of Msg3 repetition for PUSCH repetition scheduled by DCI 0_0 with C-RNTI.</w:t>
                  </w:r>
                </w:p>
                <w:p w14:paraId="4BE8F8AA" w14:textId="77777777" w:rsidR="005277E7" w:rsidRPr="005277E7" w:rsidRDefault="005277E7" w:rsidP="000E4611">
                  <w:pPr>
                    <w:numPr>
                      <w:ilvl w:val="0"/>
                      <w:numId w:val="16"/>
                    </w:numPr>
                    <w:autoSpaceDE w:val="0"/>
                    <w:autoSpaceDN w:val="0"/>
                    <w:adjustRightInd w:val="0"/>
                    <w:snapToGrid w:val="0"/>
                    <w:ind w:left="442" w:hanging="442"/>
                    <w:jc w:val="both"/>
                    <w:rPr>
                      <w:rFonts w:eastAsia="SimSun"/>
                      <w:sz w:val="20"/>
                      <w:szCs w:val="16"/>
                    </w:rPr>
                  </w:pPr>
                  <w:r w:rsidRPr="005277E7">
                    <w:rPr>
                      <w:rFonts w:eastAsia="SimSun"/>
                      <w:sz w:val="20"/>
                      <w:szCs w:val="16"/>
                    </w:rPr>
                    <w:t>RV determination rule, including</w:t>
                  </w:r>
                  <w:r w:rsidRPr="005277E7">
                    <w:rPr>
                      <w:rFonts w:eastAsia="SimSun"/>
                      <w:strike/>
                      <w:color w:val="EE0000"/>
                      <w:sz w:val="20"/>
                      <w:szCs w:val="16"/>
                    </w:rPr>
                    <w:t xml:space="preserve"> first RV id determination, </w:t>
                  </w:r>
                  <w:r w:rsidRPr="005277E7">
                    <w:rPr>
                      <w:rFonts w:eastAsia="SimSun"/>
                      <w:sz w:val="20"/>
                      <w:szCs w:val="16"/>
                    </w:rPr>
                    <w:t>RV sequence selection, RV cycling, etc.</w:t>
                  </w:r>
                </w:p>
                <w:p w14:paraId="4398726A" w14:textId="77777777" w:rsidR="005277E7" w:rsidRPr="005277E7" w:rsidRDefault="005277E7" w:rsidP="000E4611">
                  <w:pPr>
                    <w:numPr>
                      <w:ilvl w:val="0"/>
                      <w:numId w:val="16"/>
                    </w:numPr>
                    <w:autoSpaceDE w:val="0"/>
                    <w:autoSpaceDN w:val="0"/>
                    <w:adjustRightInd w:val="0"/>
                    <w:snapToGrid w:val="0"/>
                    <w:ind w:left="442" w:hanging="442"/>
                    <w:jc w:val="both"/>
                    <w:rPr>
                      <w:rFonts w:eastAsia="SimSun"/>
                      <w:sz w:val="20"/>
                      <w:szCs w:val="16"/>
                    </w:rPr>
                  </w:pPr>
                  <w:r w:rsidRPr="005277E7">
                    <w:rPr>
                      <w:rFonts w:eastAsia="SimSun"/>
                      <w:sz w:val="20"/>
                      <w:szCs w:val="16"/>
                    </w:rPr>
                    <w:t>Available slot determination rule</w:t>
                  </w:r>
                </w:p>
                <w:p w14:paraId="4A6A327C" w14:textId="77777777" w:rsidR="005277E7" w:rsidRPr="005277E7" w:rsidRDefault="005277E7" w:rsidP="000E4611">
                  <w:pPr>
                    <w:numPr>
                      <w:ilvl w:val="0"/>
                      <w:numId w:val="16"/>
                    </w:numPr>
                    <w:autoSpaceDE w:val="0"/>
                    <w:autoSpaceDN w:val="0"/>
                    <w:adjustRightInd w:val="0"/>
                    <w:snapToGrid w:val="0"/>
                    <w:ind w:left="442" w:hanging="442"/>
                    <w:jc w:val="both"/>
                    <w:rPr>
                      <w:rFonts w:eastAsia="SimSun"/>
                      <w:sz w:val="20"/>
                      <w:szCs w:val="16"/>
                    </w:rPr>
                  </w:pPr>
                  <w:r w:rsidRPr="005277E7">
                    <w:rPr>
                      <w:rFonts w:eastAsia="SimSun"/>
                      <w:sz w:val="20"/>
                      <w:szCs w:val="16"/>
                    </w:rPr>
                    <w:t>Only applicable to PUSCH Repetition Type A</w:t>
                  </w:r>
                </w:p>
              </w:tc>
            </w:tr>
          </w:tbl>
          <w:p w14:paraId="4372600A" w14:textId="77777777" w:rsidR="005277E7" w:rsidRDefault="005277E7" w:rsidP="005277E7">
            <w:pPr>
              <w:rPr>
                <w:rFonts w:eastAsia="MS Mincho"/>
                <w:lang w:eastAsia="ja-JP"/>
              </w:rPr>
            </w:pPr>
          </w:p>
          <w:p w14:paraId="0A6B23E1" w14:textId="77777777" w:rsidR="00CE5E43" w:rsidRPr="00E9444C" w:rsidRDefault="00CE5E43" w:rsidP="00CE5E43">
            <w:pPr>
              <w:autoSpaceDE w:val="0"/>
              <w:autoSpaceDN w:val="0"/>
              <w:adjustRightInd w:val="0"/>
              <w:snapToGrid w:val="0"/>
              <w:jc w:val="both"/>
              <w:rPr>
                <w:rFonts w:eastAsia="Batang"/>
                <w:b/>
                <w:bCs/>
                <w:color w:val="000000"/>
                <w:kern w:val="24"/>
                <w:sz w:val="20"/>
                <w:szCs w:val="20"/>
                <w:lang w:val="en-GB"/>
              </w:rPr>
            </w:pPr>
            <w:r w:rsidRPr="00E9444C">
              <w:rPr>
                <w:rFonts w:eastAsia="Batang" w:hint="eastAsia"/>
                <w:b/>
                <w:bCs/>
                <w:color w:val="000000"/>
                <w:kern w:val="24"/>
                <w:sz w:val="20"/>
                <w:szCs w:val="20"/>
                <w:highlight w:val="green"/>
                <w:lang w:val="en-GB"/>
              </w:rPr>
              <w:t>Agreement</w:t>
            </w:r>
          </w:p>
          <w:p w14:paraId="4B4C12DA" w14:textId="77777777" w:rsidR="00CE5E43" w:rsidRPr="00E9444C" w:rsidRDefault="00CE5E43" w:rsidP="00CE5E43">
            <w:pPr>
              <w:autoSpaceDE w:val="0"/>
              <w:autoSpaceDN w:val="0"/>
              <w:adjustRightInd w:val="0"/>
              <w:snapToGrid w:val="0"/>
              <w:jc w:val="both"/>
              <w:rPr>
                <w:rFonts w:eastAsia="Batang"/>
                <w:color w:val="000000"/>
                <w:kern w:val="24"/>
                <w:sz w:val="20"/>
                <w:szCs w:val="20"/>
                <w:lang w:val="en-GB"/>
              </w:rPr>
            </w:pPr>
            <w:r w:rsidRPr="00E9444C">
              <w:rPr>
                <w:rFonts w:eastAsia="Batang"/>
                <w:color w:val="000000"/>
                <w:kern w:val="24"/>
                <w:sz w:val="20"/>
                <w:szCs w:val="20"/>
                <w:lang w:val="en-GB"/>
              </w:rPr>
              <w:t>Down-select one of the following options to indicate the number of repetitions of PUSCH scheduled by DCI 0_0 with C-RNTI</w:t>
            </w:r>
            <w:r w:rsidRPr="00E9444C">
              <w:rPr>
                <w:rFonts w:eastAsia="Batang" w:hint="eastAsia"/>
                <w:color w:val="000000"/>
                <w:kern w:val="24"/>
                <w:sz w:val="20"/>
                <w:szCs w:val="20"/>
                <w:lang w:val="en-GB"/>
              </w:rPr>
              <w:t xml:space="preserve"> </w:t>
            </w:r>
            <w:r w:rsidRPr="00E9444C">
              <w:rPr>
                <w:rFonts w:eastAsia="Batang"/>
                <w:color w:val="000000"/>
                <w:kern w:val="24"/>
                <w:sz w:val="20"/>
                <w:szCs w:val="20"/>
                <w:lang w:val="en-GB"/>
              </w:rPr>
              <w:t xml:space="preserve">both before and after receiving </w:t>
            </w:r>
            <w:proofErr w:type="spellStart"/>
            <w:r w:rsidRPr="00E9444C">
              <w:rPr>
                <w:rFonts w:eastAsia="Batang"/>
                <w:color w:val="000000"/>
                <w:kern w:val="24"/>
                <w:sz w:val="20"/>
                <w:szCs w:val="20"/>
                <w:lang w:val="en-GB"/>
              </w:rPr>
              <w:t>RRCReconfiguration</w:t>
            </w:r>
            <w:proofErr w:type="spellEnd"/>
          </w:p>
          <w:p w14:paraId="407C242A" w14:textId="77777777" w:rsidR="00CE5E43" w:rsidRPr="00E9444C" w:rsidRDefault="00CE5E43" w:rsidP="000E4611">
            <w:pPr>
              <w:pStyle w:val="ListParagraph"/>
              <w:numPr>
                <w:ilvl w:val="0"/>
                <w:numId w:val="11"/>
              </w:numPr>
              <w:contextualSpacing w:val="0"/>
              <w:rPr>
                <w:rFonts w:eastAsia="Batang"/>
                <w:color w:val="000000"/>
                <w:kern w:val="24"/>
                <w:sz w:val="20"/>
                <w:szCs w:val="20"/>
                <w:lang w:val="en-GB"/>
              </w:rPr>
            </w:pPr>
            <w:r w:rsidRPr="00E9444C">
              <w:rPr>
                <w:rFonts w:eastAsia="Batang"/>
                <w:color w:val="000000"/>
                <w:kern w:val="24"/>
                <w:sz w:val="20"/>
                <w:szCs w:val="20"/>
                <w:lang w:val="en-GB"/>
              </w:rPr>
              <w:t>Option 1: Using at most 2 MSB of MCS field in DCI format 0_0 with CRC scrambled by C-RNTI</w:t>
            </w:r>
          </w:p>
          <w:p w14:paraId="75843978" w14:textId="77777777" w:rsidR="00CE5E43" w:rsidRPr="00E9444C" w:rsidRDefault="00CE5E43" w:rsidP="000E4611">
            <w:pPr>
              <w:pStyle w:val="ListParagraph"/>
              <w:numPr>
                <w:ilvl w:val="1"/>
                <w:numId w:val="11"/>
              </w:numPr>
              <w:contextualSpacing w:val="0"/>
              <w:rPr>
                <w:rFonts w:eastAsia="Batang"/>
                <w:color w:val="000000"/>
                <w:kern w:val="24"/>
                <w:sz w:val="20"/>
                <w:szCs w:val="20"/>
                <w:lang w:val="en-GB"/>
              </w:rPr>
            </w:pPr>
            <w:r w:rsidRPr="00E9444C">
              <w:rPr>
                <w:rFonts w:eastAsia="Batang"/>
                <w:color w:val="000000"/>
                <w:kern w:val="24"/>
                <w:sz w:val="20"/>
                <w:szCs w:val="20"/>
                <w:lang w:val="en-GB"/>
              </w:rPr>
              <w:t>FFS: details</w:t>
            </w:r>
          </w:p>
          <w:p w14:paraId="6C9DA51B" w14:textId="77777777" w:rsidR="00CE5E43" w:rsidRPr="00E9444C" w:rsidRDefault="00CE5E43" w:rsidP="000E4611">
            <w:pPr>
              <w:pStyle w:val="ListParagraph"/>
              <w:numPr>
                <w:ilvl w:val="0"/>
                <w:numId w:val="11"/>
              </w:numPr>
              <w:contextualSpacing w:val="0"/>
              <w:rPr>
                <w:rFonts w:eastAsia="Batang"/>
                <w:color w:val="000000"/>
                <w:kern w:val="24"/>
                <w:sz w:val="20"/>
                <w:szCs w:val="20"/>
                <w:lang w:val="en-GB"/>
              </w:rPr>
            </w:pPr>
            <w:r w:rsidRPr="00E9444C">
              <w:rPr>
                <w:rFonts w:eastAsia="Batang"/>
                <w:color w:val="000000"/>
                <w:kern w:val="24"/>
                <w:sz w:val="20"/>
                <w:szCs w:val="20"/>
                <w:lang w:val="en-GB"/>
              </w:rPr>
              <w:t>Option 2: Based on TDRA</w:t>
            </w:r>
          </w:p>
          <w:p w14:paraId="485545FF" w14:textId="76D3E807" w:rsidR="00CE5E43" w:rsidRPr="005C00D1" w:rsidRDefault="00CE5E43" w:rsidP="00CE5E43">
            <w:pPr>
              <w:rPr>
                <w:rFonts w:eastAsia="MS Mincho"/>
                <w:lang w:eastAsia="ja-JP"/>
              </w:rPr>
            </w:pPr>
            <w:r w:rsidRPr="00E9444C">
              <w:rPr>
                <w:rFonts w:eastAsia="Batang"/>
                <w:color w:val="000000"/>
                <w:kern w:val="24"/>
                <w:sz w:val="20"/>
                <w:szCs w:val="20"/>
                <w:lang w:val="en-GB"/>
              </w:rPr>
              <w:t>FFS: details</w:t>
            </w:r>
          </w:p>
          <w:p w14:paraId="24815434" w14:textId="3D6B624D" w:rsidR="005277E7" w:rsidRPr="00B6115D" w:rsidRDefault="005277E7" w:rsidP="00D927B4">
            <w:pPr>
              <w:pStyle w:val="NormalWeb"/>
              <w:spacing w:before="0" w:beforeAutospacing="0" w:after="0" w:afterAutospacing="0"/>
              <w:rPr>
                <w:sz w:val="18"/>
                <w:szCs w:val="18"/>
              </w:rPr>
            </w:pPr>
          </w:p>
        </w:tc>
      </w:tr>
    </w:tbl>
    <w:p w14:paraId="43ADDBC8" w14:textId="77777777" w:rsidR="00EF16BD" w:rsidRDefault="00EF16BD" w:rsidP="0052254E">
      <w:pPr>
        <w:jc w:val="both"/>
        <w:rPr>
          <w:sz w:val="20"/>
          <w:szCs w:val="20"/>
          <w:lang w:eastAsia="en-US"/>
        </w:rPr>
      </w:pPr>
    </w:p>
    <w:p w14:paraId="72CFB834" w14:textId="4DAC1DDA" w:rsidR="00F9680B" w:rsidRDefault="00F9680B" w:rsidP="00C55E82">
      <w:pPr>
        <w:jc w:val="both"/>
        <w:rPr>
          <w:sz w:val="20"/>
          <w:szCs w:val="20"/>
          <w:lang w:eastAsia="en-US"/>
        </w:rPr>
      </w:pPr>
      <w:r>
        <w:rPr>
          <w:sz w:val="20"/>
          <w:szCs w:val="20"/>
          <w:lang w:eastAsia="en-US"/>
        </w:rPr>
        <w:t xml:space="preserve">For DCI </w:t>
      </w:r>
      <w:r w:rsidR="00BF39B1">
        <w:rPr>
          <w:sz w:val="20"/>
          <w:szCs w:val="20"/>
          <w:lang w:eastAsia="en-US"/>
        </w:rPr>
        <w:t xml:space="preserve">format </w:t>
      </w:r>
      <w:r>
        <w:rPr>
          <w:sz w:val="20"/>
          <w:szCs w:val="20"/>
          <w:lang w:eastAsia="en-US"/>
        </w:rPr>
        <w:t xml:space="preserve">0_0 scrambled by C-RNTI, indication of repetition factor via a subset of the MCS bits limits the scheduling flexibility </w:t>
      </w:r>
      <w:r w:rsidR="000C7A59">
        <w:rPr>
          <w:sz w:val="20"/>
          <w:szCs w:val="20"/>
          <w:lang w:eastAsia="en-US"/>
        </w:rPr>
        <w:t>e</w:t>
      </w:r>
      <w:r>
        <w:rPr>
          <w:sz w:val="20"/>
          <w:szCs w:val="20"/>
          <w:lang w:eastAsia="en-US"/>
        </w:rPr>
        <w:t>specially for connected mode UE</w:t>
      </w:r>
      <w:r w:rsidR="00C04C0A">
        <w:rPr>
          <w:sz w:val="20"/>
          <w:szCs w:val="20"/>
          <w:lang w:eastAsia="en-US"/>
        </w:rPr>
        <w:t>s</w:t>
      </w:r>
      <w:r>
        <w:rPr>
          <w:sz w:val="20"/>
          <w:szCs w:val="20"/>
          <w:lang w:eastAsia="en-US"/>
        </w:rPr>
        <w:t>.</w:t>
      </w:r>
    </w:p>
    <w:p w14:paraId="22722ECA" w14:textId="77777777" w:rsidR="008A0D4C" w:rsidRDefault="008A0D4C" w:rsidP="0052254E">
      <w:pPr>
        <w:jc w:val="both"/>
        <w:rPr>
          <w:sz w:val="20"/>
          <w:szCs w:val="20"/>
          <w:lang w:eastAsia="en-US"/>
        </w:rPr>
      </w:pPr>
    </w:p>
    <w:p w14:paraId="711129F5" w14:textId="08D34CA7" w:rsidR="008A0D4C" w:rsidRDefault="0049762A" w:rsidP="008A0D4C">
      <w:pPr>
        <w:jc w:val="both"/>
        <w:rPr>
          <w:sz w:val="20"/>
          <w:szCs w:val="20"/>
          <w:lang w:eastAsia="en-US"/>
        </w:rPr>
      </w:pPr>
      <w:r>
        <w:rPr>
          <w:sz w:val="20"/>
          <w:szCs w:val="20"/>
          <w:lang w:eastAsia="en-US"/>
        </w:rPr>
        <w:t>F</w:t>
      </w:r>
      <w:r w:rsidR="008A0D4C">
        <w:rPr>
          <w:sz w:val="20"/>
          <w:szCs w:val="20"/>
          <w:lang w:eastAsia="en-US"/>
        </w:rPr>
        <w:t>or a</w:t>
      </w:r>
      <w:r w:rsidR="008A0D4C" w:rsidDel="0049762A">
        <w:rPr>
          <w:sz w:val="20"/>
          <w:szCs w:val="20"/>
          <w:lang w:eastAsia="en-US"/>
        </w:rPr>
        <w:t xml:space="preserve"> </w:t>
      </w:r>
      <w:r>
        <w:rPr>
          <w:sz w:val="20"/>
          <w:szCs w:val="20"/>
          <w:lang w:eastAsia="en-US"/>
        </w:rPr>
        <w:t xml:space="preserve">unified </w:t>
      </w:r>
      <w:r w:rsidR="008A0D4C">
        <w:rPr>
          <w:sz w:val="20"/>
          <w:szCs w:val="20"/>
          <w:lang w:eastAsia="en-US"/>
        </w:rPr>
        <w:t>solution of repetition indication across different DCI formats</w:t>
      </w:r>
      <w:r w:rsidR="000E4868">
        <w:rPr>
          <w:sz w:val="20"/>
          <w:szCs w:val="20"/>
          <w:lang w:eastAsia="en-US"/>
        </w:rPr>
        <w:t xml:space="preserve"> and for different RRC states</w:t>
      </w:r>
      <w:r w:rsidR="008A0D4C">
        <w:rPr>
          <w:sz w:val="20"/>
          <w:szCs w:val="20"/>
          <w:lang w:eastAsia="en-US"/>
        </w:rPr>
        <w:t xml:space="preserve">, it is our view that with a simple enhancement, the TDRA field can indicate repetition of PUSCH scheduled with DCI </w:t>
      </w:r>
      <w:r w:rsidR="00304C54">
        <w:rPr>
          <w:sz w:val="20"/>
          <w:szCs w:val="20"/>
          <w:lang w:eastAsia="en-US"/>
        </w:rPr>
        <w:t xml:space="preserve">format </w:t>
      </w:r>
      <w:r w:rsidR="008A0D4C">
        <w:rPr>
          <w:sz w:val="20"/>
          <w:szCs w:val="20"/>
          <w:lang w:eastAsia="en-US"/>
        </w:rPr>
        <w:t>0</w:t>
      </w:r>
      <w:r w:rsidR="00812E95">
        <w:rPr>
          <w:sz w:val="20"/>
          <w:szCs w:val="20"/>
          <w:lang w:eastAsia="en-US"/>
        </w:rPr>
        <w:t>_</w:t>
      </w:r>
      <w:r w:rsidR="008A0D4C">
        <w:rPr>
          <w:sz w:val="20"/>
          <w:szCs w:val="20"/>
          <w:lang w:eastAsia="en-US"/>
        </w:rPr>
        <w:t>0 and scrambled with C-RNTI.</w:t>
      </w:r>
    </w:p>
    <w:p w14:paraId="3A838E0C" w14:textId="77777777" w:rsidR="008A0D4C" w:rsidRDefault="008A0D4C" w:rsidP="008A0D4C">
      <w:pPr>
        <w:jc w:val="both"/>
        <w:rPr>
          <w:sz w:val="20"/>
          <w:szCs w:val="20"/>
          <w:lang w:eastAsia="en-US"/>
        </w:rPr>
      </w:pPr>
    </w:p>
    <w:p w14:paraId="63ED2784" w14:textId="494716D0" w:rsidR="008A0D4C" w:rsidRPr="00497C30" w:rsidRDefault="008A0D4C" w:rsidP="008A0D4C">
      <w:pPr>
        <w:jc w:val="both"/>
        <w:rPr>
          <w:b/>
          <w:sz w:val="20"/>
          <w:szCs w:val="20"/>
          <w:lang w:eastAsia="en-US"/>
        </w:rPr>
      </w:pPr>
      <w:r w:rsidRPr="00EE1F01">
        <w:rPr>
          <w:b/>
          <w:sz w:val="20"/>
          <w:szCs w:val="20"/>
          <w:lang w:val="en-GB" w:eastAsia="en-US"/>
        </w:rPr>
        <w:t xml:space="preserve">Proposal </w:t>
      </w:r>
      <w:r w:rsidR="00C20D3C" w:rsidRPr="00834B2A">
        <w:rPr>
          <w:b/>
          <w:sz w:val="20"/>
          <w:szCs w:val="20"/>
          <w:lang w:val="en-GB" w:eastAsia="en-US"/>
        </w:rPr>
        <w:fldChar w:fldCharType="begin"/>
      </w:r>
      <w:r w:rsidR="00C20D3C" w:rsidRPr="00EE1F01">
        <w:rPr>
          <w:b/>
          <w:sz w:val="20"/>
          <w:szCs w:val="20"/>
          <w:lang w:val="en-GB" w:eastAsia="en-US"/>
        </w:rPr>
        <w:instrText xml:space="preserve"> seq prop </w:instrText>
      </w:r>
      <w:r w:rsidR="00C20D3C" w:rsidRPr="00834B2A">
        <w:rPr>
          <w:b/>
          <w:sz w:val="20"/>
          <w:szCs w:val="20"/>
          <w:lang w:val="en-GB" w:eastAsia="en-US"/>
        </w:rPr>
        <w:fldChar w:fldCharType="separate"/>
      </w:r>
      <w:r w:rsidR="00C37B6F">
        <w:rPr>
          <w:b/>
          <w:noProof/>
          <w:sz w:val="20"/>
          <w:szCs w:val="20"/>
          <w:lang w:val="en-GB" w:eastAsia="en-US"/>
        </w:rPr>
        <w:t>10</w:t>
      </w:r>
      <w:r w:rsidR="00C20D3C" w:rsidRPr="00834B2A">
        <w:rPr>
          <w:b/>
          <w:sz w:val="20"/>
          <w:szCs w:val="20"/>
          <w:lang w:eastAsia="en-US"/>
        </w:rPr>
        <w:fldChar w:fldCharType="end"/>
      </w:r>
      <w:r w:rsidR="00C20D3C" w:rsidRPr="00EE1F01">
        <w:rPr>
          <w:b/>
          <w:sz w:val="20"/>
          <w:szCs w:val="20"/>
          <w:lang w:val="en-GB" w:eastAsia="en-US"/>
        </w:rPr>
        <w:t>:</w:t>
      </w:r>
      <w:r w:rsidRPr="00834B2A">
        <w:rPr>
          <w:b/>
          <w:sz w:val="20"/>
          <w:szCs w:val="20"/>
          <w:lang w:eastAsia="en-US"/>
        </w:rPr>
        <w:t xml:space="preserve"> </w:t>
      </w:r>
      <w:r w:rsidRPr="00497C30">
        <w:rPr>
          <w:b/>
          <w:sz w:val="20"/>
          <w:szCs w:val="20"/>
          <w:lang w:eastAsia="en-US"/>
        </w:rPr>
        <w:t xml:space="preserve">Support </w:t>
      </w:r>
      <w:r w:rsidR="00F7300C">
        <w:rPr>
          <w:b/>
          <w:sz w:val="20"/>
          <w:szCs w:val="20"/>
          <w:lang w:eastAsia="en-US"/>
        </w:rPr>
        <w:t xml:space="preserve">option 2 for the </w:t>
      </w:r>
      <w:r w:rsidRPr="00497C30">
        <w:rPr>
          <w:b/>
          <w:sz w:val="20"/>
          <w:szCs w:val="20"/>
          <w:lang w:eastAsia="en-US"/>
        </w:rPr>
        <w:t>indication of repetition of PUSCH scheduled with DCI</w:t>
      </w:r>
      <w:r w:rsidR="00304C54">
        <w:rPr>
          <w:b/>
          <w:sz w:val="20"/>
          <w:szCs w:val="20"/>
          <w:lang w:eastAsia="en-US"/>
        </w:rPr>
        <w:t xml:space="preserve"> format </w:t>
      </w:r>
      <w:r w:rsidRPr="00497C30">
        <w:rPr>
          <w:b/>
          <w:sz w:val="20"/>
          <w:szCs w:val="20"/>
          <w:lang w:eastAsia="en-US"/>
        </w:rPr>
        <w:t>0_0 scrambled with C-RNTI</w:t>
      </w:r>
      <w:r w:rsidR="008A4866">
        <w:rPr>
          <w:b/>
          <w:sz w:val="20"/>
          <w:szCs w:val="20"/>
          <w:lang w:eastAsia="en-US"/>
        </w:rPr>
        <w:t xml:space="preserve"> (based on TDRA)</w:t>
      </w:r>
      <w:r w:rsidRPr="00497C30">
        <w:rPr>
          <w:b/>
          <w:sz w:val="20"/>
          <w:szCs w:val="20"/>
          <w:lang w:eastAsia="en-US"/>
        </w:rPr>
        <w:t>.</w:t>
      </w:r>
    </w:p>
    <w:p w14:paraId="0BD17E2E" w14:textId="77777777" w:rsidR="008D7969" w:rsidRDefault="008D7969" w:rsidP="008A0D4C">
      <w:pPr>
        <w:jc w:val="both"/>
        <w:rPr>
          <w:sz w:val="20"/>
          <w:szCs w:val="20"/>
          <w:lang w:eastAsia="en-US"/>
        </w:rPr>
      </w:pPr>
    </w:p>
    <w:p w14:paraId="30D73515" w14:textId="3FA436FD" w:rsidR="008D7969" w:rsidRDefault="008D7969" w:rsidP="008A0D4C">
      <w:pPr>
        <w:jc w:val="both"/>
        <w:rPr>
          <w:sz w:val="20"/>
          <w:szCs w:val="20"/>
          <w:lang w:eastAsia="en-US"/>
        </w:rPr>
      </w:pPr>
      <w:r w:rsidRPr="006F0740">
        <w:rPr>
          <w:sz w:val="20"/>
          <w:szCs w:val="20"/>
          <w:u w:val="single"/>
          <w:lang w:eastAsia="en-US"/>
        </w:rPr>
        <w:t xml:space="preserve">For a UE that is not </w:t>
      </w:r>
      <w:r w:rsidR="006F0740" w:rsidRPr="006F0740">
        <w:rPr>
          <w:sz w:val="20"/>
          <w:szCs w:val="20"/>
          <w:u w:val="single"/>
          <w:lang w:eastAsia="en-US"/>
        </w:rPr>
        <w:t>in RRC connected state or</w:t>
      </w:r>
      <w:r w:rsidR="00330F04" w:rsidRPr="006F0740">
        <w:rPr>
          <w:sz w:val="20"/>
          <w:szCs w:val="20"/>
          <w:u w:val="single"/>
          <w:lang w:eastAsia="en-US"/>
        </w:rPr>
        <w:t xml:space="preserve"> </w:t>
      </w:r>
      <w:r w:rsidR="006F0740" w:rsidRPr="006F0740">
        <w:rPr>
          <w:sz w:val="20"/>
          <w:szCs w:val="20"/>
          <w:u w:val="single"/>
          <w:lang w:eastAsia="en-US"/>
        </w:rPr>
        <w:t>i</w:t>
      </w:r>
      <w:r w:rsidR="00A74CE9">
        <w:rPr>
          <w:sz w:val="20"/>
          <w:szCs w:val="20"/>
          <w:u w:val="single"/>
          <w:lang w:eastAsia="en-US"/>
        </w:rPr>
        <w:t>n connected state but</w:t>
      </w:r>
      <w:r w:rsidR="00330F04" w:rsidRPr="006F0740">
        <w:rPr>
          <w:sz w:val="20"/>
          <w:szCs w:val="20"/>
          <w:u w:val="single"/>
          <w:lang w:eastAsia="en-US"/>
        </w:rPr>
        <w:t xml:space="preserve"> not configured with pusch-</w:t>
      </w:r>
      <w:proofErr w:type="spellStart"/>
      <w:r w:rsidR="00330F04" w:rsidRPr="006F0740">
        <w:rPr>
          <w:sz w:val="20"/>
          <w:szCs w:val="20"/>
          <w:u w:val="single"/>
          <w:lang w:eastAsia="en-US"/>
        </w:rPr>
        <w:t>TimeDomainResourceAllocationList</w:t>
      </w:r>
      <w:proofErr w:type="spellEnd"/>
      <w:r w:rsidR="00330F04" w:rsidRPr="006F0740">
        <w:rPr>
          <w:sz w:val="20"/>
          <w:szCs w:val="20"/>
          <w:u w:val="single"/>
          <w:lang w:eastAsia="en-US"/>
        </w:rPr>
        <w:t xml:space="preserve"> in pusch-Config</w:t>
      </w:r>
      <w:r w:rsidR="00330F04">
        <w:rPr>
          <w:sz w:val="20"/>
          <w:szCs w:val="20"/>
          <w:lang w:eastAsia="en-US"/>
        </w:rPr>
        <w:t>, there are only two possible TDRA tables, default A and pusch-</w:t>
      </w:r>
      <w:proofErr w:type="spellStart"/>
      <w:r w:rsidR="00330F04">
        <w:rPr>
          <w:sz w:val="20"/>
          <w:szCs w:val="20"/>
          <w:lang w:eastAsia="en-US"/>
        </w:rPr>
        <w:t>TimeDomainResourceAllocationList</w:t>
      </w:r>
      <w:proofErr w:type="spellEnd"/>
      <w:r w:rsidR="00330F04">
        <w:rPr>
          <w:sz w:val="20"/>
          <w:szCs w:val="20"/>
          <w:lang w:eastAsia="en-US"/>
        </w:rPr>
        <w:t xml:space="preserve"> in pusch-ConfigCommon. </w:t>
      </w:r>
      <w:r w:rsidR="00E328E7">
        <w:rPr>
          <w:sz w:val="20"/>
          <w:szCs w:val="20"/>
          <w:lang w:eastAsia="en-US"/>
        </w:rPr>
        <w:t>Default A table is fixed in the spec</w:t>
      </w:r>
      <w:r w:rsidR="009851A4">
        <w:rPr>
          <w:sz w:val="20"/>
          <w:szCs w:val="20"/>
          <w:lang w:eastAsia="en-US"/>
        </w:rPr>
        <w:t>ification</w:t>
      </w:r>
      <w:r w:rsidR="00E328E7">
        <w:rPr>
          <w:sz w:val="20"/>
          <w:szCs w:val="20"/>
          <w:lang w:eastAsia="en-US"/>
        </w:rPr>
        <w:t xml:space="preserve"> and does not provide any flexibility. On other hand, the TDRA table in pusch-ConfigCommon is indicated by system information and may change </w:t>
      </w:r>
      <w:r w:rsidR="00805DD8">
        <w:rPr>
          <w:sz w:val="20"/>
          <w:szCs w:val="20"/>
          <w:lang w:eastAsia="en-US"/>
        </w:rPr>
        <w:t>flexibly</w:t>
      </w:r>
      <w:r w:rsidR="00E328E7">
        <w:rPr>
          <w:sz w:val="20"/>
          <w:szCs w:val="20"/>
          <w:lang w:eastAsia="en-US"/>
        </w:rPr>
        <w:t xml:space="preserve">. </w:t>
      </w:r>
      <w:r w:rsidR="00805DD8">
        <w:rPr>
          <w:sz w:val="20"/>
          <w:szCs w:val="20"/>
          <w:lang w:eastAsia="en-US"/>
        </w:rPr>
        <w:t xml:space="preserve">Therefore, supporting </w:t>
      </w:r>
      <w:r w:rsidR="005437C1">
        <w:rPr>
          <w:sz w:val="20"/>
          <w:szCs w:val="20"/>
          <w:lang w:eastAsia="en-US"/>
        </w:rPr>
        <w:t xml:space="preserve">repetition through the TDRA table in </w:t>
      </w:r>
      <w:r w:rsidR="00AA6B1B">
        <w:rPr>
          <w:sz w:val="20"/>
          <w:szCs w:val="20"/>
          <w:lang w:eastAsia="en-US"/>
        </w:rPr>
        <w:t>a common configuration is a preferred solution.</w:t>
      </w:r>
    </w:p>
    <w:p w14:paraId="063D08A5" w14:textId="77777777" w:rsidR="00AA6B1B" w:rsidRDefault="00AA6B1B" w:rsidP="008A0D4C">
      <w:pPr>
        <w:jc w:val="both"/>
        <w:rPr>
          <w:sz w:val="20"/>
          <w:szCs w:val="20"/>
          <w:lang w:eastAsia="en-US"/>
        </w:rPr>
      </w:pPr>
    </w:p>
    <w:p w14:paraId="71BCA6CB" w14:textId="6FD26481" w:rsidR="00AA6B1B" w:rsidRPr="00497C30" w:rsidRDefault="00AA6B1B" w:rsidP="008A0D4C">
      <w:pPr>
        <w:jc w:val="both"/>
        <w:rPr>
          <w:b/>
          <w:sz w:val="20"/>
          <w:szCs w:val="20"/>
          <w:lang w:eastAsia="en-US"/>
        </w:rPr>
      </w:pPr>
      <w:r w:rsidRPr="00EE1F01">
        <w:rPr>
          <w:b/>
          <w:sz w:val="20"/>
          <w:szCs w:val="20"/>
          <w:lang w:val="en-GB" w:eastAsia="en-US"/>
        </w:rPr>
        <w:t xml:space="preserve">Proposal </w:t>
      </w:r>
      <w:r w:rsidR="00C20D3C" w:rsidRPr="00834B2A">
        <w:rPr>
          <w:b/>
          <w:sz w:val="20"/>
          <w:szCs w:val="20"/>
          <w:lang w:val="en-GB" w:eastAsia="en-US"/>
        </w:rPr>
        <w:fldChar w:fldCharType="begin"/>
      </w:r>
      <w:r w:rsidR="00C20D3C" w:rsidRPr="00EE1F01">
        <w:rPr>
          <w:b/>
          <w:sz w:val="20"/>
          <w:szCs w:val="20"/>
          <w:lang w:val="en-GB" w:eastAsia="en-US"/>
        </w:rPr>
        <w:instrText xml:space="preserve"> seq prop </w:instrText>
      </w:r>
      <w:r w:rsidR="00C20D3C" w:rsidRPr="00834B2A">
        <w:rPr>
          <w:b/>
          <w:sz w:val="20"/>
          <w:szCs w:val="20"/>
          <w:lang w:val="en-GB" w:eastAsia="en-US"/>
        </w:rPr>
        <w:fldChar w:fldCharType="separate"/>
      </w:r>
      <w:r w:rsidR="00C37B6F">
        <w:rPr>
          <w:b/>
          <w:noProof/>
          <w:sz w:val="20"/>
          <w:szCs w:val="20"/>
          <w:lang w:val="en-GB" w:eastAsia="en-US"/>
        </w:rPr>
        <w:t>11</w:t>
      </w:r>
      <w:r w:rsidR="00C20D3C" w:rsidRPr="00834B2A">
        <w:rPr>
          <w:b/>
          <w:sz w:val="20"/>
          <w:szCs w:val="20"/>
          <w:lang w:eastAsia="en-US"/>
        </w:rPr>
        <w:fldChar w:fldCharType="end"/>
      </w:r>
      <w:r w:rsidR="00C20D3C" w:rsidRPr="00497C30">
        <w:rPr>
          <w:b/>
          <w:sz w:val="20"/>
          <w:szCs w:val="20"/>
          <w:lang w:val="en-GB" w:eastAsia="en-US"/>
        </w:rPr>
        <w:t>:</w:t>
      </w:r>
      <w:r w:rsidRPr="00497C30">
        <w:rPr>
          <w:b/>
          <w:sz w:val="20"/>
          <w:szCs w:val="20"/>
          <w:lang w:eastAsia="en-US"/>
        </w:rPr>
        <w:t xml:space="preserve"> For UEs that are not in RRC connected states or </w:t>
      </w:r>
      <w:r w:rsidR="00226C33" w:rsidRPr="000B43DA">
        <w:rPr>
          <w:b/>
          <w:sz w:val="20"/>
          <w:szCs w:val="20"/>
          <w:lang w:eastAsia="en-US"/>
        </w:rPr>
        <w:t xml:space="preserve">in RRC connected </w:t>
      </w:r>
      <w:r w:rsidR="000B43DA" w:rsidRPr="000B43DA">
        <w:rPr>
          <w:b/>
          <w:sz w:val="20"/>
          <w:szCs w:val="20"/>
          <w:lang w:eastAsia="en-US"/>
        </w:rPr>
        <w:t xml:space="preserve">state </w:t>
      </w:r>
      <w:r w:rsidR="00226C33" w:rsidRPr="000B43DA">
        <w:rPr>
          <w:b/>
          <w:sz w:val="20"/>
          <w:szCs w:val="20"/>
          <w:lang w:eastAsia="en-US"/>
        </w:rPr>
        <w:t>but</w:t>
      </w:r>
      <w:r w:rsidR="00226C33">
        <w:rPr>
          <w:b/>
          <w:sz w:val="20"/>
          <w:szCs w:val="20"/>
          <w:lang w:eastAsia="en-US"/>
        </w:rPr>
        <w:t xml:space="preserve"> </w:t>
      </w:r>
      <w:r w:rsidRPr="00497C30">
        <w:rPr>
          <w:b/>
          <w:sz w:val="20"/>
          <w:szCs w:val="20"/>
          <w:lang w:eastAsia="en-US"/>
        </w:rPr>
        <w:t>not configured with a dedicated TDRA table, support repetition indication of PUSCH scheduled by DCI</w:t>
      </w:r>
      <w:r w:rsidR="009851A4">
        <w:rPr>
          <w:b/>
          <w:sz w:val="20"/>
          <w:szCs w:val="20"/>
          <w:lang w:eastAsia="en-US"/>
        </w:rPr>
        <w:t xml:space="preserve"> format </w:t>
      </w:r>
      <w:r w:rsidRPr="00497C30">
        <w:rPr>
          <w:b/>
          <w:sz w:val="20"/>
          <w:szCs w:val="20"/>
          <w:lang w:eastAsia="en-US"/>
        </w:rPr>
        <w:t xml:space="preserve">0_0 and scrambled with </w:t>
      </w:r>
      <w:r w:rsidR="00AD0C85" w:rsidRPr="00497C30">
        <w:rPr>
          <w:b/>
          <w:sz w:val="20"/>
          <w:szCs w:val="20"/>
          <w:lang w:eastAsia="en-US"/>
        </w:rPr>
        <w:t xml:space="preserve">C-RNTI via a </w:t>
      </w:r>
      <w:r w:rsidR="00AD0C85" w:rsidRPr="00A9497B">
        <w:rPr>
          <w:b/>
          <w:sz w:val="20"/>
          <w:szCs w:val="20"/>
          <w:lang w:eastAsia="en-US"/>
        </w:rPr>
        <w:t>common configuration TDRA</w:t>
      </w:r>
      <w:r w:rsidR="000B43DA">
        <w:rPr>
          <w:b/>
          <w:sz w:val="20"/>
          <w:szCs w:val="20"/>
          <w:lang w:eastAsia="en-US"/>
        </w:rPr>
        <w:t xml:space="preserve"> </w:t>
      </w:r>
      <w:r w:rsidR="00AD0C85" w:rsidRPr="00497C30">
        <w:rPr>
          <w:b/>
          <w:sz w:val="20"/>
          <w:szCs w:val="20"/>
          <w:lang w:eastAsia="en-US"/>
        </w:rPr>
        <w:t>table</w:t>
      </w:r>
      <w:r w:rsidR="00A9497B">
        <w:rPr>
          <w:b/>
          <w:sz w:val="20"/>
          <w:szCs w:val="20"/>
          <w:lang w:eastAsia="en-US"/>
        </w:rPr>
        <w:t xml:space="preserve"> (</w:t>
      </w:r>
      <w:r w:rsidR="000B43DA">
        <w:rPr>
          <w:b/>
          <w:sz w:val="20"/>
          <w:szCs w:val="20"/>
          <w:lang w:eastAsia="en-US"/>
        </w:rPr>
        <w:t>indicated in system information</w:t>
      </w:r>
      <w:r w:rsidR="00A9497B">
        <w:rPr>
          <w:b/>
          <w:sz w:val="20"/>
          <w:szCs w:val="20"/>
          <w:lang w:eastAsia="en-US"/>
        </w:rPr>
        <w:t>)</w:t>
      </w:r>
      <w:r w:rsidR="000B43DA">
        <w:rPr>
          <w:b/>
          <w:sz w:val="20"/>
          <w:szCs w:val="20"/>
          <w:lang w:eastAsia="en-US"/>
        </w:rPr>
        <w:t xml:space="preserve"> </w:t>
      </w:r>
      <w:r w:rsidR="00AD0C85" w:rsidRPr="00497C30">
        <w:rPr>
          <w:b/>
          <w:sz w:val="20"/>
          <w:szCs w:val="20"/>
          <w:lang w:eastAsia="en-US"/>
        </w:rPr>
        <w:t xml:space="preserve">that </w:t>
      </w:r>
      <w:r w:rsidR="00497C30" w:rsidRPr="00497C30">
        <w:rPr>
          <w:b/>
          <w:sz w:val="20"/>
          <w:szCs w:val="20"/>
          <w:lang w:eastAsia="en-US"/>
        </w:rPr>
        <w:t>includes</w:t>
      </w:r>
      <w:r w:rsidR="00AD0C85" w:rsidRPr="00497C30">
        <w:rPr>
          <w:b/>
          <w:sz w:val="20"/>
          <w:szCs w:val="20"/>
          <w:lang w:eastAsia="en-US"/>
        </w:rPr>
        <w:t xml:space="preserve"> a repetition factor.</w:t>
      </w:r>
    </w:p>
    <w:p w14:paraId="5CBED21C" w14:textId="2F74C9F0" w:rsidR="00AD0C85" w:rsidRPr="00497C30" w:rsidRDefault="00AD0C85" w:rsidP="000E4611">
      <w:pPr>
        <w:pStyle w:val="ListParagraph"/>
        <w:numPr>
          <w:ilvl w:val="0"/>
          <w:numId w:val="7"/>
        </w:numPr>
        <w:jc w:val="both"/>
        <w:rPr>
          <w:b/>
          <w:sz w:val="20"/>
          <w:szCs w:val="20"/>
          <w:lang w:eastAsia="en-US"/>
        </w:rPr>
      </w:pPr>
      <w:r w:rsidRPr="00497C30">
        <w:rPr>
          <w:b/>
          <w:sz w:val="20"/>
          <w:szCs w:val="20"/>
          <w:lang w:eastAsia="en-US"/>
        </w:rPr>
        <w:t xml:space="preserve">FFS: whether to include an extra repetition factor in the existing </w:t>
      </w:r>
      <w:r w:rsidR="00E77C03" w:rsidRPr="00497C30">
        <w:rPr>
          <w:b/>
          <w:sz w:val="20"/>
          <w:szCs w:val="20"/>
          <w:lang w:eastAsia="en-US"/>
        </w:rPr>
        <w:t>TD</w:t>
      </w:r>
      <w:r w:rsidR="00047D7B" w:rsidRPr="00497C30">
        <w:rPr>
          <w:b/>
          <w:sz w:val="20"/>
          <w:szCs w:val="20"/>
          <w:lang w:eastAsia="en-US"/>
        </w:rPr>
        <w:t xml:space="preserve">RA table of common configuration or </w:t>
      </w:r>
      <w:r w:rsidR="006A23C4" w:rsidRPr="00497C30">
        <w:rPr>
          <w:b/>
          <w:sz w:val="20"/>
          <w:szCs w:val="20"/>
          <w:lang w:eastAsia="en-US"/>
        </w:rPr>
        <w:t>support a new TDRA table in a common configuration with a repetition factor</w:t>
      </w:r>
      <w:r w:rsidR="00DF51E6" w:rsidRPr="00497C30">
        <w:rPr>
          <w:b/>
          <w:sz w:val="20"/>
          <w:szCs w:val="20"/>
          <w:lang w:eastAsia="en-US"/>
        </w:rPr>
        <w:t>.</w:t>
      </w:r>
    </w:p>
    <w:p w14:paraId="4BA63BBB" w14:textId="77777777" w:rsidR="008D7969" w:rsidRDefault="008D7969" w:rsidP="008A0D4C">
      <w:pPr>
        <w:jc w:val="both"/>
        <w:rPr>
          <w:sz w:val="20"/>
          <w:szCs w:val="20"/>
          <w:lang w:eastAsia="en-US"/>
        </w:rPr>
      </w:pPr>
    </w:p>
    <w:p w14:paraId="0EC88D0E" w14:textId="44E8870F" w:rsidR="00373999" w:rsidRDefault="00DF51E6" w:rsidP="0052254E">
      <w:pPr>
        <w:jc w:val="both"/>
        <w:rPr>
          <w:sz w:val="20"/>
          <w:szCs w:val="20"/>
          <w:lang w:eastAsia="en-US"/>
        </w:rPr>
      </w:pPr>
      <w:r w:rsidRPr="006F0740">
        <w:rPr>
          <w:sz w:val="20"/>
          <w:szCs w:val="20"/>
          <w:u w:val="single"/>
          <w:lang w:eastAsia="en-US"/>
        </w:rPr>
        <w:t>For a</w:t>
      </w:r>
      <w:r>
        <w:rPr>
          <w:sz w:val="20"/>
          <w:szCs w:val="20"/>
          <w:u w:val="single"/>
          <w:lang w:eastAsia="en-US"/>
        </w:rPr>
        <w:t xml:space="preserve"> UE that is configured with pusch-</w:t>
      </w:r>
      <w:proofErr w:type="spellStart"/>
      <w:r>
        <w:rPr>
          <w:sz w:val="20"/>
          <w:szCs w:val="20"/>
          <w:u w:val="single"/>
          <w:lang w:eastAsia="en-US"/>
        </w:rPr>
        <w:t>TimeDomainResourceAllocationList</w:t>
      </w:r>
      <w:proofErr w:type="spellEnd"/>
      <w:r>
        <w:rPr>
          <w:sz w:val="20"/>
          <w:szCs w:val="20"/>
          <w:u w:val="single"/>
          <w:lang w:eastAsia="en-US"/>
        </w:rPr>
        <w:t xml:space="preserve"> in pusch-Config,</w:t>
      </w:r>
      <w:r w:rsidRPr="00037CAB">
        <w:rPr>
          <w:sz w:val="20"/>
          <w:szCs w:val="20"/>
          <w:lang w:eastAsia="en-US"/>
        </w:rPr>
        <w:t xml:space="preserve"> as explained in previous section, </w:t>
      </w:r>
      <w:r w:rsidR="00070921" w:rsidRPr="00037CAB">
        <w:rPr>
          <w:sz w:val="20"/>
          <w:szCs w:val="20"/>
          <w:lang w:eastAsia="en-US"/>
        </w:rPr>
        <w:t>th</w:t>
      </w:r>
      <w:r w:rsidR="000B3134">
        <w:rPr>
          <w:sz w:val="20"/>
          <w:szCs w:val="20"/>
          <w:lang w:eastAsia="en-US"/>
        </w:rPr>
        <w:t>ere</w:t>
      </w:r>
      <w:r w:rsidR="00070921" w:rsidRPr="00037CAB">
        <w:rPr>
          <w:sz w:val="20"/>
          <w:szCs w:val="20"/>
          <w:lang w:eastAsia="en-US"/>
        </w:rPr>
        <w:t xml:space="preserve"> is</w:t>
      </w:r>
      <w:r w:rsidR="000B3134">
        <w:rPr>
          <w:sz w:val="20"/>
          <w:szCs w:val="20"/>
          <w:lang w:eastAsia="en-US"/>
        </w:rPr>
        <w:t xml:space="preserve"> a</w:t>
      </w:r>
      <w:r w:rsidR="00070921" w:rsidRPr="00037CAB">
        <w:rPr>
          <w:sz w:val="20"/>
          <w:szCs w:val="20"/>
          <w:lang w:eastAsia="en-US"/>
        </w:rPr>
        <w:t xml:space="preserve"> TDRA table that already supports a repetition factor but the </w:t>
      </w:r>
      <w:r w:rsidR="000B3134">
        <w:rPr>
          <w:sz w:val="20"/>
          <w:szCs w:val="20"/>
          <w:lang w:eastAsia="en-US"/>
        </w:rPr>
        <w:t>clause</w:t>
      </w:r>
      <w:r w:rsidR="000B3134" w:rsidRPr="00037CAB">
        <w:rPr>
          <w:sz w:val="20"/>
          <w:szCs w:val="20"/>
          <w:lang w:eastAsia="en-US"/>
        </w:rPr>
        <w:t xml:space="preserve"> </w:t>
      </w:r>
      <w:r w:rsidR="00070921" w:rsidRPr="00037CAB">
        <w:rPr>
          <w:sz w:val="20"/>
          <w:szCs w:val="20"/>
          <w:lang w:eastAsia="en-US"/>
        </w:rPr>
        <w:t xml:space="preserve">in the current specs does not support such repetition factor </w:t>
      </w:r>
      <w:r w:rsidR="00037CAB" w:rsidRPr="00037CAB">
        <w:rPr>
          <w:sz w:val="20"/>
          <w:szCs w:val="20"/>
          <w:lang w:eastAsia="en-US"/>
        </w:rPr>
        <w:t>selection for PUSCH scheduled via DCI</w:t>
      </w:r>
      <w:r w:rsidR="007538D3">
        <w:rPr>
          <w:sz w:val="20"/>
          <w:szCs w:val="20"/>
          <w:lang w:eastAsia="en-US"/>
        </w:rPr>
        <w:t xml:space="preserve"> format </w:t>
      </w:r>
      <w:r w:rsidR="00037CAB" w:rsidRPr="00037CAB">
        <w:rPr>
          <w:sz w:val="20"/>
          <w:szCs w:val="20"/>
          <w:lang w:eastAsia="en-US"/>
        </w:rPr>
        <w:t>0_0 scrambled with C-RNTI. For th</w:t>
      </w:r>
      <w:r w:rsidR="006C3BE1">
        <w:rPr>
          <w:sz w:val="20"/>
          <w:szCs w:val="20"/>
          <w:lang w:eastAsia="en-US"/>
        </w:rPr>
        <w:t>is</w:t>
      </w:r>
      <w:r w:rsidR="00037CAB" w:rsidRPr="00037CAB">
        <w:rPr>
          <w:sz w:val="20"/>
          <w:szCs w:val="20"/>
          <w:lang w:eastAsia="en-US"/>
        </w:rPr>
        <w:t xml:space="preserve"> purpose, we propose the following text proposal which </w:t>
      </w:r>
      <w:r w:rsidR="00C56A80">
        <w:rPr>
          <w:sz w:val="20"/>
          <w:szCs w:val="20"/>
          <w:lang w:eastAsia="en-US"/>
        </w:rPr>
        <w:t>enables</w:t>
      </w:r>
      <w:r w:rsidR="00373999">
        <w:rPr>
          <w:sz w:val="20"/>
          <w:szCs w:val="20"/>
          <w:lang w:eastAsia="en-US"/>
        </w:rPr>
        <w:t xml:space="preserve"> </w:t>
      </w:r>
      <w:r w:rsidR="00037CAB" w:rsidRPr="00037CAB">
        <w:rPr>
          <w:sz w:val="20"/>
          <w:szCs w:val="20"/>
          <w:lang w:eastAsia="en-US"/>
        </w:rPr>
        <w:t>support this feature when the UE is configured with pusch-</w:t>
      </w:r>
      <w:proofErr w:type="spellStart"/>
      <w:r w:rsidR="00037CAB" w:rsidRPr="00037CAB">
        <w:rPr>
          <w:sz w:val="20"/>
          <w:szCs w:val="20"/>
          <w:lang w:eastAsia="en-US"/>
        </w:rPr>
        <w:t>TimeDomainResourceAllocationList</w:t>
      </w:r>
      <w:proofErr w:type="spellEnd"/>
      <w:r w:rsidR="00037CAB" w:rsidRPr="00037CAB">
        <w:rPr>
          <w:sz w:val="20"/>
          <w:szCs w:val="20"/>
          <w:lang w:eastAsia="en-US"/>
        </w:rPr>
        <w:t xml:space="preserve"> in pusch-Config.</w:t>
      </w:r>
    </w:p>
    <w:p w14:paraId="2AEF92D9" w14:textId="77777777" w:rsidR="00DF51E6" w:rsidRPr="00A967CB" w:rsidRDefault="00DF51E6" w:rsidP="0052254E">
      <w:pPr>
        <w:jc w:val="both"/>
        <w:rPr>
          <w:sz w:val="20"/>
          <w:szCs w:val="20"/>
          <w:lang w:eastAsia="en-US"/>
        </w:rPr>
      </w:pPr>
    </w:p>
    <w:p w14:paraId="4882DF09" w14:textId="4C950608" w:rsidR="00CD7D93" w:rsidRPr="00834B2A" w:rsidRDefault="00B51DC6" w:rsidP="00941BA9">
      <w:pPr>
        <w:jc w:val="both"/>
        <w:rPr>
          <w:b/>
          <w:sz w:val="20"/>
          <w:szCs w:val="20"/>
          <w:lang w:eastAsia="en-US"/>
        </w:rPr>
      </w:pPr>
      <w:r w:rsidRPr="00EE1F01">
        <w:rPr>
          <w:b/>
          <w:sz w:val="20"/>
          <w:szCs w:val="20"/>
          <w:lang w:val="en-GB" w:eastAsia="en-US"/>
        </w:rPr>
        <w:t xml:space="preserve">Proposal </w:t>
      </w:r>
      <w:r w:rsidR="00C20D3C" w:rsidRPr="00834B2A">
        <w:rPr>
          <w:b/>
          <w:sz w:val="20"/>
          <w:szCs w:val="20"/>
          <w:lang w:val="en-GB" w:eastAsia="en-US"/>
        </w:rPr>
        <w:fldChar w:fldCharType="begin"/>
      </w:r>
      <w:r w:rsidR="00C20D3C" w:rsidRPr="00EE1F01">
        <w:rPr>
          <w:b/>
          <w:sz w:val="20"/>
          <w:szCs w:val="20"/>
          <w:lang w:val="en-GB" w:eastAsia="en-US"/>
        </w:rPr>
        <w:instrText xml:space="preserve"> seq prop </w:instrText>
      </w:r>
      <w:r w:rsidR="00C20D3C" w:rsidRPr="00834B2A">
        <w:rPr>
          <w:b/>
          <w:sz w:val="20"/>
          <w:szCs w:val="20"/>
          <w:lang w:val="en-GB" w:eastAsia="en-US"/>
        </w:rPr>
        <w:fldChar w:fldCharType="separate"/>
      </w:r>
      <w:r w:rsidR="00C37B6F">
        <w:rPr>
          <w:b/>
          <w:noProof/>
          <w:sz w:val="20"/>
          <w:szCs w:val="20"/>
          <w:lang w:val="en-GB" w:eastAsia="en-US"/>
        </w:rPr>
        <w:t>12</w:t>
      </w:r>
      <w:r w:rsidR="00C20D3C" w:rsidRPr="00834B2A">
        <w:rPr>
          <w:b/>
          <w:sz w:val="20"/>
          <w:szCs w:val="20"/>
          <w:lang w:eastAsia="en-US"/>
        </w:rPr>
        <w:fldChar w:fldCharType="end"/>
      </w:r>
      <w:r w:rsidR="00C20D3C" w:rsidRPr="00EE1F01">
        <w:rPr>
          <w:b/>
          <w:sz w:val="20"/>
          <w:szCs w:val="20"/>
          <w:lang w:val="en-GB" w:eastAsia="en-US"/>
        </w:rPr>
        <w:t>:</w:t>
      </w:r>
      <w:r w:rsidRPr="00834B2A">
        <w:rPr>
          <w:b/>
          <w:sz w:val="20"/>
          <w:szCs w:val="20"/>
          <w:lang w:eastAsia="en-US"/>
        </w:rPr>
        <w:t xml:space="preserve"> </w:t>
      </w:r>
      <w:r w:rsidR="002671B5">
        <w:rPr>
          <w:b/>
          <w:sz w:val="20"/>
          <w:szCs w:val="20"/>
          <w:lang w:eastAsia="en-US"/>
        </w:rPr>
        <w:t>For</w:t>
      </w:r>
      <w:r w:rsidR="00E76B80">
        <w:rPr>
          <w:b/>
          <w:sz w:val="20"/>
          <w:szCs w:val="20"/>
          <w:lang w:eastAsia="en-US"/>
        </w:rPr>
        <w:t xml:space="preserve"> UEs in connected mode</w:t>
      </w:r>
      <w:r w:rsidR="00E762CA">
        <w:rPr>
          <w:b/>
          <w:sz w:val="20"/>
          <w:szCs w:val="20"/>
          <w:lang w:eastAsia="en-US"/>
        </w:rPr>
        <w:t xml:space="preserve"> with a configured TDRA table in pusch-</w:t>
      </w:r>
      <w:r w:rsidR="004F6E45">
        <w:rPr>
          <w:b/>
          <w:sz w:val="20"/>
          <w:szCs w:val="20"/>
          <w:lang w:eastAsia="en-US"/>
        </w:rPr>
        <w:t>C</w:t>
      </w:r>
      <w:r w:rsidR="00E762CA">
        <w:rPr>
          <w:b/>
          <w:sz w:val="20"/>
          <w:szCs w:val="20"/>
          <w:lang w:eastAsia="en-US"/>
        </w:rPr>
        <w:t>onfig</w:t>
      </w:r>
      <w:r w:rsidR="00E76B80">
        <w:rPr>
          <w:b/>
          <w:sz w:val="20"/>
          <w:szCs w:val="20"/>
          <w:lang w:eastAsia="en-US"/>
        </w:rPr>
        <w:t xml:space="preserve">, </w:t>
      </w:r>
      <w:r w:rsidR="002671B5">
        <w:rPr>
          <w:b/>
          <w:sz w:val="20"/>
          <w:szCs w:val="20"/>
          <w:lang w:eastAsia="en-US"/>
        </w:rPr>
        <w:t>enabl</w:t>
      </w:r>
      <w:r w:rsidR="00E76B80">
        <w:rPr>
          <w:b/>
          <w:sz w:val="20"/>
          <w:szCs w:val="20"/>
          <w:lang w:eastAsia="en-US"/>
        </w:rPr>
        <w:t>e</w:t>
      </w:r>
      <w:r w:rsidR="002671B5">
        <w:rPr>
          <w:b/>
          <w:sz w:val="20"/>
          <w:szCs w:val="20"/>
          <w:lang w:eastAsia="en-US"/>
        </w:rPr>
        <w:t xml:space="preserve"> </w:t>
      </w:r>
      <w:r w:rsidR="00B37061">
        <w:rPr>
          <w:b/>
          <w:sz w:val="20"/>
          <w:szCs w:val="20"/>
          <w:lang w:eastAsia="en-US"/>
        </w:rPr>
        <w:t>repetition</w:t>
      </w:r>
      <w:r w:rsidR="00E76B80">
        <w:rPr>
          <w:b/>
          <w:sz w:val="20"/>
          <w:szCs w:val="20"/>
          <w:lang w:eastAsia="en-US"/>
        </w:rPr>
        <w:t>s</w:t>
      </w:r>
      <w:r w:rsidR="00B37061">
        <w:rPr>
          <w:b/>
          <w:sz w:val="20"/>
          <w:szCs w:val="20"/>
          <w:lang w:eastAsia="en-US"/>
        </w:rPr>
        <w:t xml:space="preserve"> for </w:t>
      </w:r>
      <w:r w:rsidR="002671B5">
        <w:rPr>
          <w:b/>
          <w:sz w:val="20"/>
          <w:szCs w:val="20"/>
          <w:lang w:eastAsia="en-US"/>
        </w:rPr>
        <w:t xml:space="preserve">PUSCH </w:t>
      </w:r>
      <w:r w:rsidR="00B37061">
        <w:rPr>
          <w:b/>
          <w:sz w:val="20"/>
          <w:szCs w:val="20"/>
          <w:lang w:eastAsia="en-US"/>
        </w:rPr>
        <w:t xml:space="preserve">scheduled </w:t>
      </w:r>
      <w:r w:rsidR="00452AA1">
        <w:rPr>
          <w:b/>
          <w:sz w:val="20"/>
          <w:szCs w:val="20"/>
          <w:lang w:eastAsia="en-US"/>
        </w:rPr>
        <w:t>by DCI Format 0_0</w:t>
      </w:r>
      <w:r w:rsidR="00B428D4">
        <w:rPr>
          <w:b/>
          <w:sz w:val="20"/>
          <w:szCs w:val="20"/>
          <w:lang w:eastAsia="en-US"/>
        </w:rPr>
        <w:t xml:space="preserve"> by reusing the </w:t>
      </w:r>
      <w:r w:rsidR="00C64EC1">
        <w:rPr>
          <w:b/>
          <w:sz w:val="20"/>
          <w:szCs w:val="20"/>
          <w:lang w:eastAsia="en-US"/>
        </w:rPr>
        <w:t>TDRA table</w:t>
      </w:r>
      <w:r w:rsidR="00F02201">
        <w:rPr>
          <w:b/>
          <w:sz w:val="20"/>
          <w:szCs w:val="20"/>
          <w:lang w:eastAsia="en-US"/>
        </w:rPr>
        <w:t xml:space="preserve">. </w:t>
      </w:r>
      <w:r w:rsidR="0038707B">
        <w:rPr>
          <w:b/>
          <w:sz w:val="20"/>
          <w:szCs w:val="20"/>
          <w:lang w:eastAsia="en-US"/>
        </w:rPr>
        <w:t xml:space="preserve">Enable this by adopting </w:t>
      </w:r>
      <w:r w:rsidRPr="00C20D3C">
        <w:rPr>
          <w:b/>
          <w:sz w:val="20"/>
          <w:szCs w:val="20"/>
          <w:lang w:eastAsia="en-US"/>
        </w:rPr>
        <w:t xml:space="preserve">the following </w:t>
      </w:r>
      <w:r w:rsidRPr="00170B48">
        <w:rPr>
          <w:b/>
          <w:color w:val="FF0000"/>
          <w:sz w:val="20"/>
          <w:szCs w:val="20"/>
          <w:lang w:eastAsia="en-US"/>
        </w:rPr>
        <w:t>text proposal</w:t>
      </w:r>
      <w:r w:rsidR="00537056" w:rsidRPr="00941BA9">
        <w:rPr>
          <w:b/>
          <w:color w:val="000000" w:themeColor="text1"/>
          <w:sz w:val="20"/>
          <w:szCs w:val="20"/>
          <w:lang w:eastAsia="en-US"/>
        </w:rPr>
        <w:t xml:space="preserve"> </w:t>
      </w:r>
      <w:r w:rsidR="00537056" w:rsidRPr="00C20D3C">
        <w:rPr>
          <w:b/>
          <w:sz w:val="20"/>
          <w:szCs w:val="20"/>
          <w:lang w:eastAsia="en-US"/>
        </w:rPr>
        <w:t>in TS 38.214 section 6.1.2.1 (Resource allocation in time domain)</w:t>
      </w:r>
      <w:r w:rsidR="00072824">
        <w:rPr>
          <w:b/>
          <w:sz w:val="20"/>
          <w:szCs w:val="20"/>
          <w:lang w:eastAsia="en-US"/>
        </w:rPr>
        <w:t xml:space="preserve"> </w:t>
      </w:r>
    </w:p>
    <w:p w14:paraId="24F93874" w14:textId="39EFC3B2" w:rsidR="00B51DC6" w:rsidRDefault="003C42AB" w:rsidP="00941BA9">
      <w:pPr>
        <w:ind w:left="360"/>
        <w:jc w:val="both"/>
        <w:rPr>
          <w:sz w:val="20"/>
          <w:szCs w:val="20"/>
          <w:lang w:eastAsia="en-US"/>
        </w:rPr>
      </w:pPr>
      <w:r>
        <w:rPr>
          <w:sz w:val="20"/>
          <w:szCs w:val="20"/>
          <w:lang w:eastAsia="en-US"/>
        </w:rPr>
        <w:t xml:space="preserve">For PUSCH repetition Type A, when transmitting PUSCH scheduled by DCI format, </w:t>
      </w:r>
      <w:r w:rsidR="00242791">
        <w:rPr>
          <w:sz w:val="20"/>
          <w:szCs w:val="20"/>
          <w:lang w:eastAsia="en-US"/>
        </w:rPr>
        <w:t>0</w:t>
      </w:r>
      <w:r>
        <w:rPr>
          <w:sz w:val="20"/>
          <w:szCs w:val="20"/>
          <w:lang w:eastAsia="en-US"/>
        </w:rPr>
        <w:t xml:space="preserve">_1 or 0_2 in PDCCH with CRC scrambled with C-RNTI, MCS-C-RNTI, or CS-RNTI with NDI=1, </w:t>
      </w:r>
      <w:r w:rsidR="00101EF7" w:rsidRPr="008E69CD">
        <w:rPr>
          <w:color w:val="FF0000"/>
          <w:sz w:val="20"/>
          <w:szCs w:val="20"/>
          <w:lang w:eastAsia="en-US"/>
        </w:rPr>
        <w:t xml:space="preserve">or format 0_0 </w:t>
      </w:r>
      <w:r w:rsidR="000E6812" w:rsidRPr="008E69CD">
        <w:rPr>
          <w:color w:val="FF0000"/>
          <w:sz w:val="20"/>
          <w:szCs w:val="20"/>
          <w:lang w:eastAsia="en-US"/>
        </w:rPr>
        <w:t xml:space="preserve">with CRC </w:t>
      </w:r>
      <w:r w:rsidR="00A9299A" w:rsidRPr="008E69CD">
        <w:rPr>
          <w:color w:val="FF0000"/>
          <w:sz w:val="20"/>
          <w:szCs w:val="20"/>
          <w:lang w:eastAsia="en-US"/>
        </w:rPr>
        <w:t>scrambled</w:t>
      </w:r>
      <w:r w:rsidR="00101EF7" w:rsidRPr="008E69CD">
        <w:rPr>
          <w:color w:val="FF0000"/>
          <w:sz w:val="20"/>
          <w:szCs w:val="20"/>
          <w:lang w:eastAsia="en-US"/>
        </w:rPr>
        <w:t xml:space="preserve"> with C-RNTI</w:t>
      </w:r>
      <w:r w:rsidR="00101EF7">
        <w:rPr>
          <w:sz w:val="20"/>
          <w:szCs w:val="20"/>
          <w:lang w:eastAsia="en-US"/>
        </w:rPr>
        <w:t>,</w:t>
      </w:r>
      <w:r>
        <w:rPr>
          <w:sz w:val="20"/>
          <w:szCs w:val="20"/>
          <w:lang w:eastAsia="en-US"/>
        </w:rPr>
        <w:t xml:space="preserve"> the number of repetitions K is determined as</w:t>
      </w:r>
    </w:p>
    <w:p w14:paraId="59A8B6E1" w14:textId="3872274C" w:rsidR="00EB7615" w:rsidRDefault="00EB7615" w:rsidP="000E4611">
      <w:pPr>
        <w:pStyle w:val="ListParagraph"/>
        <w:numPr>
          <w:ilvl w:val="0"/>
          <w:numId w:val="6"/>
        </w:numPr>
        <w:ind w:left="1080"/>
        <w:jc w:val="both"/>
        <w:rPr>
          <w:sz w:val="20"/>
          <w:szCs w:val="20"/>
          <w:lang w:eastAsia="en-US"/>
        </w:rPr>
      </w:pPr>
      <w:r>
        <w:rPr>
          <w:sz w:val="20"/>
          <w:szCs w:val="20"/>
          <w:lang w:eastAsia="en-US"/>
        </w:rPr>
        <w:t xml:space="preserve">if </w:t>
      </w:r>
      <w:r w:rsidRPr="00EB7615">
        <w:rPr>
          <w:i/>
          <w:iCs/>
          <w:sz w:val="20"/>
          <w:szCs w:val="20"/>
          <w:lang w:eastAsia="en-US"/>
        </w:rPr>
        <w:t xml:space="preserve">numberofRepetitions </w:t>
      </w:r>
      <w:r>
        <w:rPr>
          <w:sz w:val="20"/>
          <w:szCs w:val="20"/>
          <w:lang w:eastAsia="en-US"/>
        </w:rPr>
        <w:t xml:space="preserve">is present in the resource allocation table, the number of repetitions K is equal to </w:t>
      </w:r>
      <w:proofErr w:type="gramStart"/>
      <w:r w:rsidRPr="00EB7615">
        <w:rPr>
          <w:i/>
          <w:iCs/>
          <w:sz w:val="20"/>
          <w:szCs w:val="20"/>
          <w:lang w:eastAsia="en-US"/>
        </w:rPr>
        <w:t>numberofRepetitions</w:t>
      </w:r>
      <w:r>
        <w:rPr>
          <w:sz w:val="20"/>
          <w:szCs w:val="20"/>
          <w:lang w:eastAsia="en-US"/>
        </w:rPr>
        <w:t>;</w:t>
      </w:r>
      <w:proofErr w:type="gramEnd"/>
    </w:p>
    <w:p w14:paraId="4E616EDB" w14:textId="3D916E03" w:rsidR="00EB7615" w:rsidRDefault="00EB7615" w:rsidP="000E4611">
      <w:pPr>
        <w:pStyle w:val="ListParagraph"/>
        <w:numPr>
          <w:ilvl w:val="0"/>
          <w:numId w:val="6"/>
        </w:numPr>
        <w:ind w:left="1080"/>
        <w:jc w:val="both"/>
        <w:rPr>
          <w:sz w:val="20"/>
          <w:szCs w:val="20"/>
          <w:lang w:eastAsia="en-US"/>
        </w:rPr>
      </w:pPr>
      <w:r>
        <w:rPr>
          <w:sz w:val="20"/>
          <w:szCs w:val="20"/>
          <w:lang w:eastAsia="en-US"/>
        </w:rPr>
        <w:t xml:space="preserve">elseif the UE is configured with </w:t>
      </w:r>
      <w:r w:rsidRPr="00EB7615">
        <w:rPr>
          <w:i/>
          <w:iCs/>
          <w:sz w:val="20"/>
          <w:szCs w:val="20"/>
          <w:lang w:eastAsia="en-US"/>
        </w:rPr>
        <w:t>pusch-AggregationFactor,</w:t>
      </w:r>
      <w:r>
        <w:rPr>
          <w:sz w:val="20"/>
          <w:szCs w:val="20"/>
          <w:lang w:eastAsia="en-US"/>
        </w:rPr>
        <w:t xml:space="preserve"> the number of repetitions K is equal to pusch-</w:t>
      </w:r>
      <w:r w:rsidRPr="00EB7615">
        <w:rPr>
          <w:i/>
          <w:iCs/>
          <w:sz w:val="20"/>
          <w:szCs w:val="20"/>
          <w:lang w:eastAsia="en-US"/>
        </w:rPr>
        <w:t>AggregationFactor</w:t>
      </w:r>
      <w:r>
        <w:rPr>
          <w:sz w:val="20"/>
          <w:szCs w:val="20"/>
          <w:lang w:eastAsia="en-US"/>
        </w:rPr>
        <w:t>,</w:t>
      </w:r>
    </w:p>
    <w:p w14:paraId="3C0F1B12" w14:textId="7FD4AA77" w:rsidR="003C42AB" w:rsidRPr="00C44E9A" w:rsidRDefault="00EB7615" w:rsidP="000E4611">
      <w:pPr>
        <w:pStyle w:val="ListParagraph"/>
        <w:numPr>
          <w:ilvl w:val="0"/>
          <w:numId w:val="6"/>
        </w:numPr>
        <w:ind w:left="1080"/>
        <w:jc w:val="both"/>
        <w:rPr>
          <w:sz w:val="20"/>
          <w:szCs w:val="20"/>
          <w:lang w:eastAsia="en-US"/>
        </w:rPr>
      </w:pPr>
      <w:proofErr w:type="gramStart"/>
      <w:r>
        <w:rPr>
          <w:sz w:val="20"/>
          <w:szCs w:val="20"/>
          <w:lang w:eastAsia="en-US"/>
        </w:rPr>
        <w:t>otherwise</w:t>
      </w:r>
      <w:proofErr w:type="gramEnd"/>
      <w:r>
        <w:rPr>
          <w:sz w:val="20"/>
          <w:szCs w:val="20"/>
          <w:lang w:eastAsia="en-US"/>
        </w:rPr>
        <w:t xml:space="preserve"> K=1.</w:t>
      </w:r>
    </w:p>
    <w:p w14:paraId="1734F308" w14:textId="537A024C" w:rsidR="00820A31" w:rsidRPr="00C027B2" w:rsidRDefault="00820A31" w:rsidP="00B51DC6">
      <w:pPr>
        <w:rPr>
          <w:color w:val="FF0000"/>
          <w:sz w:val="20"/>
          <w:szCs w:val="20"/>
          <w:lang w:eastAsia="en-US"/>
        </w:rPr>
      </w:pPr>
    </w:p>
    <w:p w14:paraId="0A26244E" w14:textId="22DE48CD" w:rsidR="006E1107" w:rsidRPr="008A3081" w:rsidRDefault="006E1107" w:rsidP="008A3081">
      <w:pPr>
        <w:pStyle w:val="Heading2"/>
      </w:pPr>
      <w:r>
        <w:t>Capability indication</w:t>
      </w:r>
    </w:p>
    <w:p w14:paraId="774165C2" w14:textId="34089C30" w:rsidR="008A4866" w:rsidRDefault="008A4866" w:rsidP="008A4866">
      <w:pPr>
        <w:jc w:val="both"/>
        <w:rPr>
          <w:sz w:val="20"/>
          <w:szCs w:val="20"/>
          <w:lang w:eastAsia="en-US"/>
        </w:rPr>
      </w:pPr>
      <w:r>
        <w:rPr>
          <w:sz w:val="20"/>
          <w:szCs w:val="20"/>
          <w:lang w:eastAsia="en-US"/>
        </w:rPr>
        <w:t xml:space="preserve">Further to the above discussion, the following agreement </w:t>
      </w:r>
      <w:r w:rsidR="00D41A4F">
        <w:rPr>
          <w:sz w:val="20"/>
          <w:szCs w:val="20"/>
          <w:lang w:eastAsia="en-US"/>
        </w:rPr>
        <w:t>related to request/capability report of PUSCH repetition was</w:t>
      </w:r>
      <w:r>
        <w:rPr>
          <w:sz w:val="20"/>
          <w:szCs w:val="20"/>
          <w:lang w:eastAsia="en-US"/>
        </w:rPr>
        <w:t xml:space="preserve"> made during RAN1#12</w:t>
      </w:r>
      <w:r w:rsidR="00637B03">
        <w:rPr>
          <w:sz w:val="20"/>
          <w:szCs w:val="20"/>
          <w:lang w:eastAsia="en-US"/>
        </w:rPr>
        <w:t>3</w:t>
      </w:r>
      <w:r>
        <w:rPr>
          <w:sz w:val="20"/>
          <w:szCs w:val="20"/>
          <w:lang w:eastAsia="en-US"/>
        </w:rPr>
        <w:t xml:space="preserve"> discussion</w:t>
      </w:r>
    </w:p>
    <w:p w14:paraId="22E9CB66" w14:textId="77777777" w:rsidR="008A4866" w:rsidRDefault="008A4866" w:rsidP="008A4866">
      <w:pPr>
        <w:rPr>
          <w:sz w:val="20"/>
          <w:szCs w:val="20"/>
          <w:lang w:eastAsia="en-US"/>
        </w:rPr>
      </w:pPr>
    </w:p>
    <w:tbl>
      <w:tblPr>
        <w:tblStyle w:val="TableGrid"/>
        <w:tblW w:w="0" w:type="auto"/>
        <w:tblLook w:val="04A0" w:firstRow="1" w:lastRow="0" w:firstColumn="1" w:lastColumn="0" w:noHBand="0" w:noVBand="1"/>
      </w:tblPr>
      <w:tblGrid>
        <w:gridCol w:w="9890"/>
      </w:tblGrid>
      <w:tr w:rsidR="008A4866" w14:paraId="2CF2E674" w14:textId="77777777" w:rsidTr="004A7EDA">
        <w:tc>
          <w:tcPr>
            <w:tcW w:w="9890" w:type="dxa"/>
          </w:tcPr>
          <w:p w14:paraId="596BB5E8" w14:textId="77777777" w:rsidR="00EC3421" w:rsidRPr="00EC3421" w:rsidRDefault="00EC3421" w:rsidP="00EC3421">
            <w:pPr>
              <w:rPr>
                <w:rFonts w:eastAsia="Batang"/>
                <w:b/>
                <w:bCs/>
                <w:color w:val="000000"/>
                <w:kern w:val="24"/>
                <w:sz w:val="20"/>
                <w:szCs w:val="20"/>
                <w:lang w:val="en-GB"/>
              </w:rPr>
            </w:pPr>
            <w:r w:rsidRPr="00EC3421">
              <w:rPr>
                <w:rFonts w:eastAsia="Batang" w:hint="eastAsia"/>
                <w:b/>
                <w:bCs/>
                <w:color w:val="000000"/>
                <w:kern w:val="24"/>
                <w:sz w:val="20"/>
                <w:szCs w:val="20"/>
                <w:highlight w:val="green"/>
                <w:lang w:val="en-GB"/>
              </w:rPr>
              <w:t>Agreement:</w:t>
            </w:r>
          </w:p>
          <w:p w14:paraId="577E8CF8" w14:textId="4F974E18" w:rsidR="008A4866" w:rsidRPr="00CE5E43" w:rsidRDefault="00EC3421" w:rsidP="00CE5E43">
            <w:pPr>
              <w:rPr>
                <w:rFonts w:eastAsia="Batang"/>
                <w:color w:val="000000"/>
                <w:kern w:val="24"/>
                <w:sz w:val="20"/>
                <w:szCs w:val="20"/>
                <w:lang w:val="en-GB"/>
              </w:rPr>
            </w:pPr>
            <w:r w:rsidRPr="00EC3421">
              <w:rPr>
                <w:rFonts w:eastAsia="Batang"/>
                <w:color w:val="000000"/>
                <w:kern w:val="24"/>
                <w:sz w:val="20"/>
                <w:szCs w:val="20"/>
                <w:lang w:val="en-GB"/>
              </w:rPr>
              <w:t xml:space="preserve">Support </w:t>
            </w:r>
            <w:r w:rsidRPr="00EC3421">
              <w:rPr>
                <w:rFonts w:eastAsia="Batang" w:hint="eastAsia"/>
                <w:color w:val="000000"/>
                <w:kern w:val="24"/>
                <w:sz w:val="20"/>
                <w:szCs w:val="20"/>
                <w:lang w:val="en-GB"/>
              </w:rPr>
              <w:t>[</w:t>
            </w:r>
            <w:r w:rsidRPr="00EC3421">
              <w:rPr>
                <w:rFonts w:eastAsia="Batang"/>
                <w:color w:val="000000"/>
                <w:kern w:val="24"/>
                <w:sz w:val="20"/>
                <w:szCs w:val="20"/>
                <w:lang w:val="en-GB"/>
              </w:rPr>
              <w:t>request or capability report</w:t>
            </w:r>
            <w:r w:rsidRPr="00EC3421">
              <w:rPr>
                <w:rFonts w:eastAsia="Batang" w:hint="eastAsia"/>
                <w:color w:val="000000"/>
                <w:kern w:val="24"/>
                <w:sz w:val="20"/>
                <w:szCs w:val="20"/>
                <w:lang w:val="en-GB"/>
              </w:rPr>
              <w:t>]</w:t>
            </w:r>
            <w:r w:rsidRPr="00EC3421">
              <w:rPr>
                <w:rFonts w:eastAsia="Batang"/>
                <w:color w:val="000000"/>
                <w:kern w:val="24"/>
                <w:sz w:val="20"/>
                <w:szCs w:val="20"/>
                <w:lang w:val="en-GB"/>
              </w:rPr>
              <w:t xml:space="preserve"> of PUSCH repetition scheduled by DCI 0_0 with C-RNTI before receiving </w:t>
            </w:r>
            <w:proofErr w:type="spellStart"/>
            <w:r w:rsidRPr="00EC3421">
              <w:rPr>
                <w:rFonts w:eastAsia="Batang"/>
                <w:color w:val="000000"/>
                <w:kern w:val="24"/>
                <w:sz w:val="20"/>
                <w:szCs w:val="20"/>
                <w:lang w:val="en-GB"/>
              </w:rPr>
              <w:t>RRCReconfiguration</w:t>
            </w:r>
            <w:proofErr w:type="spellEnd"/>
            <w:r w:rsidRPr="00EC3421">
              <w:rPr>
                <w:rFonts w:eastAsia="Batang"/>
                <w:color w:val="000000"/>
                <w:kern w:val="24"/>
                <w:sz w:val="20"/>
                <w:szCs w:val="20"/>
                <w:lang w:val="en-GB"/>
              </w:rPr>
              <w:t xml:space="preserve"> in Msg3.</w:t>
            </w:r>
          </w:p>
        </w:tc>
      </w:tr>
    </w:tbl>
    <w:p w14:paraId="3B631144" w14:textId="77777777" w:rsidR="0064532C" w:rsidRDefault="0064532C" w:rsidP="00834B2A">
      <w:pPr>
        <w:jc w:val="both"/>
        <w:rPr>
          <w:sz w:val="20"/>
          <w:szCs w:val="20"/>
          <w:lang w:eastAsia="en-US"/>
        </w:rPr>
      </w:pPr>
    </w:p>
    <w:p w14:paraId="7D5EC6F4" w14:textId="7A94FA50" w:rsidR="0064532C" w:rsidRDefault="0064532C" w:rsidP="00834B2A">
      <w:pPr>
        <w:jc w:val="both"/>
        <w:rPr>
          <w:sz w:val="20"/>
          <w:szCs w:val="20"/>
          <w:lang w:eastAsia="en-US"/>
        </w:rPr>
      </w:pPr>
      <w:r>
        <w:rPr>
          <w:sz w:val="20"/>
          <w:szCs w:val="20"/>
          <w:lang w:eastAsia="en-US"/>
        </w:rPr>
        <w:t xml:space="preserve">For connected mode UE, a </w:t>
      </w:r>
      <w:r w:rsidR="00541F1A">
        <w:rPr>
          <w:sz w:val="20"/>
          <w:szCs w:val="20"/>
          <w:lang w:eastAsia="en-US"/>
        </w:rPr>
        <w:t>dedicated</w:t>
      </w:r>
      <w:r>
        <w:rPr>
          <w:sz w:val="20"/>
          <w:szCs w:val="20"/>
          <w:lang w:eastAsia="en-US"/>
        </w:rPr>
        <w:t xml:space="preserve"> capability indication for PUSCH</w:t>
      </w:r>
      <w:r w:rsidR="00174EDB">
        <w:rPr>
          <w:sz w:val="20"/>
          <w:szCs w:val="20"/>
          <w:lang w:eastAsia="en-US"/>
        </w:rPr>
        <w:t xml:space="preserve"> scheduled with DCI</w:t>
      </w:r>
      <w:r w:rsidR="007A3894">
        <w:rPr>
          <w:sz w:val="20"/>
          <w:szCs w:val="20"/>
          <w:lang w:eastAsia="en-US"/>
        </w:rPr>
        <w:t xml:space="preserve"> format </w:t>
      </w:r>
      <w:r w:rsidR="00174EDB">
        <w:rPr>
          <w:sz w:val="20"/>
          <w:szCs w:val="20"/>
          <w:lang w:eastAsia="en-US"/>
        </w:rPr>
        <w:t>0_0 and scrambled with C-RNTI</w:t>
      </w:r>
      <w:r w:rsidR="00E41925">
        <w:rPr>
          <w:sz w:val="20"/>
          <w:szCs w:val="20"/>
          <w:lang w:eastAsia="en-US"/>
        </w:rPr>
        <w:t xml:space="preserve"> still </w:t>
      </w:r>
      <w:r w:rsidR="008A3081">
        <w:rPr>
          <w:sz w:val="20"/>
          <w:szCs w:val="20"/>
          <w:lang w:eastAsia="en-US"/>
        </w:rPr>
        <w:t>needs</w:t>
      </w:r>
      <w:r w:rsidR="00E41925">
        <w:rPr>
          <w:sz w:val="20"/>
          <w:szCs w:val="20"/>
          <w:lang w:eastAsia="en-US"/>
        </w:rPr>
        <w:t xml:space="preserve"> to be supported even if early capability indication is supported. This is needed for multiple reasons including the case</w:t>
      </w:r>
      <w:r w:rsidR="009259A4">
        <w:rPr>
          <w:sz w:val="20"/>
          <w:szCs w:val="20"/>
          <w:lang w:eastAsia="en-US"/>
        </w:rPr>
        <w:t xml:space="preserve"> where</w:t>
      </w:r>
      <w:r w:rsidR="00E41925">
        <w:rPr>
          <w:sz w:val="20"/>
          <w:szCs w:val="20"/>
          <w:lang w:eastAsia="en-US"/>
        </w:rPr>
        <w:t xml:space="preserve"> the UE didn’t indicate </w:t>
      </w:r>
      <w:r w:rsidR="00492744">
        <w:rPr>
          <w:sz w:val="20"/>
          <w:szCs w:val="20"/>
          <w:lang w:eastAsia="en-US"/>
        </w:rPr>
        <w:t>early capability.</w:t>
      </w:r>
    </w:p>
    <w:p w14:paraId="231004A2" w14:textId="4D870307" w:rsidR="00492744" w:rsidRDefault="00492744" w:rsidP="00834B2A">
      <w:pPr>
        <w:jc w:val="both"/>
        <w:rPr>
          <w:sz w:val="20"/>
          <w:szCs w:val="20"/>
          <w:lang w:eastAsia="en-US"/>
        </w:rPr>
      </w:pPr>
    </w:p>
    <w:p w14:paraId="4AFCCDD2" w14:textId="0C15519A" w:rsidR="00492744" w:rsidRDefault="00492744" w:rsidP="00834B2A">
      <w:pPr>
        <w:jc w:val="both"/>
        <w:rPr>
          <w:b/>
          <w:sz w:val="20"/>
          <w:szCs w:val="20"/>
          <w:lang w:eastAsia="en-US"/>
        </w:rPr>
      </w:pPr>
      <w:r w:rsidRPr="00EE1F01">
        <w:rPr>
          <w:b/>
          <w:sz w:val="20"/>
          <w:szCs w:val="20"/>
          <w:lang w:val="en-GB" w:eastAsia="en-US"/>
        </w:rPr>
        <w:t xml:space="preserve">Proposal </w:t>
      </w:r>
      <w:r w:rsidR="00C20D3C" w:rsidRPr="00EE1F01">
        <w:rPr>
          <w:b/>
          <w:sz w:val="20"/>
          <w:szCs w:val="20"/>
          <w:lang w:val="en-GB" w:eastAsia="en-US"/>
        </w:rPr>
        <w:fldChar w:fldCharType="begin"/>
      </w:r>
      <w:r w:rsidR="00C20D3C" w:rsidRPr="00EE1F01">
        <w:rPr>
          <w:b/>
          <w:sz w:val="20"/>
          <w:szCs w:val="20"/>
          <w:lang w:val="en-GB" w:eastAsia="en-US"/>
        </w:rPr>
        <w:instrText xml:space="preserve"> seq prop </w:instrText>
      </w:r>
      <w:r w:rsidR="00C20D3C" w:rsidRPr="00EE1F01">
        <w:rPr>
          <w:b/>
          <w:sz w:val="20"/>
          <w:szCs w:val="20"/>
          <w:lang w:val="en-GB" w:eastAsia="en-US"/>
        </w:rPr>
        <w:fldChar w:fldCharType="separate"/>
      </w:r>
      <w:r w:rsidR="00997655">
        <w:rPr>
          <w:b/>
          <w:noProof/>
          <w:sz w:val="20"/>
          <w:szCs w:val="20"/>
          <w:lang w:val="en-GB" w:eastAsia="en-US"/>
        </w:rPr>
        <w:t>13</w:t>
      </w:r>
      <w:r w:rsidR="00C20D3C" w:rsidRPr="00EE1F01">
        <w:rPr>
          <w:sz w:val="20"/>
          <w:szCs w:val="20"/>
          <w:lang w:eastAsia="en-US"/>
        </w:rPr>
        <w:fldChar w:fldCharType="end"/>
      </w:r>
      <w:r w:rsidR="00C20D3C" w:rsidRPr="00EE1F01">
        <w:rPr>
          <w:b/>
          <w:sz w:val="20"/>
          <w:szCs w:val="20"/>
          <w:lang w:val="en-GB" w:eastAsia="en-US"/>
        </w:rPr>
        <w:t>:</w:t>
      </w:r>
      <w:r>
        <w:rPr>
          <w:sz w:val="20"/>
          <w:szCs w:val="20"/>
          <w:lang w:eastAsia="en-US"/>
        </w:rPr>
        <w:t xml:space="preserve"> </w:t>
      </w:r>
      <w:r w:rsidRPr="000B199C">
        <w:rPr>
          <w:b/>
          <w:sz w:val="20"/>
          <w:szCs w:val="20"/>
          <w:lang w:eastAsia="en-US"/>
        </w:rPr>
        <w:t>In addition to early capability indication of repetition of PUSCH scheduled with DCI</w:t>
      </w:r>
      <w:r w:rsidR="00285DB2">
        <w:rPr>
          <w:b/>
          <w:sz w:val="20"/>
          <w:szCs w:val="20"/>
          <w:lang w:eastAsia="en-US"/>
        </w:rPr>
        <w:t xml:space="preserve"> </w:t>
      </w:r>
      <w:r w:rsidR="003B090C">
        <w:rPr>
          <w:b/>
          <w:sz w:val="20"/>
          <w:szCs w:val="20"/>
          <w:lang w:eastAsia="en-US"/>
        </w:rPr>
        <w:t xml:space="preserve">format </w:t>
      </w:r>
      <w:r w:rsidRPr="000B199C">
        <w:rPr>
          <w:b/>
          <w:sz w:val="20"/>
          <w:szCs w:val="20"/>
          <w:lang w:eastAsia="en-US"/>
        </w:rPr>
        <w:t xml:space="preserve">0_0 and scrambled with C-RNTI, support </w:t>
      </w:r>
      <w:r w:rsidR="00541F1A" w:rsidRPr="000B199C">
        <w:rPr>
          <w:b/>
          <w:sz w:val="20"/>
          <w:szCs w:val="20"/>
          <w:lang w:eastAsia="en-US"/>
        </w:rPr>
        <w:t>dedicated</w:t>
      </w:r>
      <w:r w:rsidRPr="000B199C">
        <w:rPr>
          <w:b/>
          <w:sz w:val="20"/>
          <w:szCs w:val="20"/>
          <w:lang w:eastAsia="en-US"/>
        </w:rPr>
        <w:t xml:space="preserve"> capability indication </w:t>
      </w:r>
      <w:r w:rsidR="00541F1A" w:rsidRPr="000B199C">
        <w:rPr>
          <w:b/>
          <w:sz w:val="20"/>
          <w:szCs w:val="20"/>
          <w:lang w:eastAsia="en-US"/>
        </w:rPr>
        <w:t>as well.</w:t>
      </w:r>
    </w:p>
    <w:p w14:paraId="626D3C70" w14:textId="77777777" w:rsidR="006A598F" w:rsidRDefault="006A598F" w:rsidP="00834B2A">
      <w:pPr>
        <w:jc w:val="both"/>
        <w:rPr>
          <w:b/>
          <w:sz w:val="20"/>
          <w:szCs w:val="20"/>
          <w:lang w:eastAsia="en-US"/>
        </w:rPr>
      </w:pPr>
    </w:p>
    <w:p w14:paraId="40A99A8E" w14:textId="79ECF74C" w:rsidR="006A598F" w:rsidRPr="008A3081" w:rsidRDefault="006A598F" w:rsidP="006A598F">
      <w:pPr>
        <w:pStyle w:val="Heading2"/>
      </w:pPr>
      <w:r>
        <w:t>Frequency hopping</w:t>
      </w:r>
    </w:p>
    <w:p w14:paraId="6BC9EDF7" w14:textId="1F764F57" w:rsidR="00847CBC" w:rsidRDefault="00847CBC" w:rsidP="00847CBC">
      <w:pPr>
        <w:jc w:val="both"/>
        <w:rPr>
          <w:sz w:val="20"/>
          <w:szCs w:val="20"/>
          <w:lang w:eastAsia="en-US"/>
        </w:rPr>
      </w:pPr>
      <w:r>
        <w:rPr>
          <w:sz w:val="20"/>
          <w:szCs w:val="20"/>
          <w:lang w:eastAsia="en-US"/>
        </w:rPr>
        <w:t>Further to the above discussion, the following agreement related to frequency hopping for PUSCH scheduling with DCI0_0 and scrambled with C-RNTI was made during RAN1#123 discussion</w:t>
      </w:r>
    </w:p>
    <w:p w14:paraId="3CBAFD77" w14:textId="77777777" w:rsidR="00847CBC" w:rsidRPr="009C2536" w:rsidRDefault="00847CBC" w:rsidP="00847CBC">
      <w:pPr>
        <w:rPr>
          <w:rFonts w:eastAsia="Batang"/>
          <w:color w:val="000000"/>
          <w:kern w:val="24"/>
          <w:sz w:val="20"/>
          <w:szCs w:val="20"/>
          <w:lang w:val="en-GB"/>
        </w:rPr>
      </w:pPr>
    </w:p>
    <w:tbl>
      <w:tblPr>
        <w:tblStyle w:val="TableGrid"/>
        <w:tblW w:w="0" w:type="auto"/>
        <w:tblLook w:val="04A0" w:firstRow="1" w:lastRow="0" w:firstColumn="1" w:lastColumn="0" w:noHBand="0" w:noVBand="1"/>
      </w:tblPr>
      <w:tblGrid>
        <w:gridCol w:w="9890"/>
      </w:tblGrid>
      <w:tr w:rsidR="00847CBC" w:rsidRPr="009C2536" w14:paraId="37A2597B" w14:textId="77777777">
        <w:tc>
          <w:tcPr>
            <w:tcW w:w="9890" w:type="dxa"/>
          </w:tcPr>
          <w:p w14:paraId="09CC37E5" w14:textId="77777777" w:rsidR="009C2536" w:rsidRPr="009C2536" w:rsidRDefault="009C2536" w:rsidP="009C2536">
            <w:pPr>
              <w:rPr>
                <w:rFonts w:eastAsia="Batang"/>
                <w:b/>
                <w:bCs/>
                <w:color w:val="000000"/>
                <w:kern w:val="24"/>
                <w:sz w:val="20"/>
                <w:szCs w:val="20"/>
                <w:lang w:val="en-GB"/>
              </w:rPr>
            </w:pPr>
            <w:r w:rsidRPr="009C2536">
              <w:rPr>
                <w:rFonts w:eastAsia="Batang" w:hint="eastAsia"/>
                <w:b/>
                <w:bCs/>
                <w:color w:val="000000"/>
                <w:kern w:val="24"/>
                <w:sz w:val="20"/>
                <w:szCs w:val="20"/>
                <w:highlight w:val="green"/>
                <w:lang w:val="en-GB"/>
              </w:rPr>
              <w:t>Agreement</w:t>
            </w:r>
          </w:p>
          <w:p w14:paraId="7A88FED7" w14:textId="77777777" w:rsidR="009C2536" w:rsidRPr="009C2536" w:rsidRDefault="009C2536" w:rsidP="009C2536">
            <w:pPr>
              <w:autoSpaceDE w:val="0"/>
              <w:autoSpaceDN w:val="0"/>
              <w:adjustRightInd w:val="0"/>
              <w:snapToGrid w:val="0"/>
              <w:jc w:val="both"/>
              <w:rPr>
                <w:rFonts w:eastAsia="Batang"/>
                <w:color w:val="000000"/>
                <w:kern w:val="24"/>
                <w:sz w:val="20"/>
                <w:szCs w:val="20"/>
                <w:lang w:val="en-GB"/>
              </w:rPr>
            </w:pPr>
            <w:r w:rsidRPr="009C2536">
              <w:rPr>
                <w:rFonts w:eastAsia="Batang"/>
                <w:color w:val="000000"/>
                <w:kern w:val="24"/>
                <w:sz w:val="20"/>
                <w:szCs w:val="20"/>
                <w:lang w:val="en-GB"/>
              </w:rPr>
              <w:t>For PUSCH repetition scheduled by DCI 0_0 with C-RNTI, inter-slot frequency hopping is supported</w:t>
            </w:r>
          </w:p>
          <w:p w14:paraId="6D0017EA" w14:textId="4CA5DED6" w:rsidR="00847CBC" w:rsidRPr="009C2536" w:rsidRDefault="009C2536" w:rsidP="000E4611">
            <w:pPr>
              <w:pStyle w:val="ListParagraph"/>
              <w:numPr>
                <w:ilvl w:val="0"/>
                <w:numId w:val="11"/>
              </w:numPr>
              <w:contextualSpacing w:val="0"/>
              <w:rPr>
                <w:rFonts w:eastAsia="Batang"/>
                <w:color w:val="000000"/>
                <w:kern w:val="24"/>
                <w:sz w:val="20"/>
                <w:szCs w:val="20"/>
                <w:lang w:val="en-GB"/>
              </w:rPr>
            </w:pPr>
            <w:r w:rsidRPr="009C2536">
              <w:rPr>
                <w:rFonts w:eastAsia="Batang" w:hint="eastAsia"/>
                <w:color w:val="000000"/>
                <w:kern w:val="24"/>
                <w:sz w:val="20"/>
                <w:szCs w:val="20"/>
                <w:lang w:val="en-GB"/>
              </w:rPr>
              <w:t xml:space="preserve">Note: </w:t>
            </w:r>
            <w:r w:rsidRPr="009C2536">
              <w:rPr>
                <w:rFonts w:eastAsia="Batang"/>
                <w:color w:val="000000"/>
                <w:kern w:val="24"/>
                <w:sz w:val="20"/>
                <w:szCs w:val="20"/>
                <w:lang w:val="en-GB"/>
              </w:rPr>
              <w:t>intra-slot frequency hopping is not supported unless the repetition time is 1</w:t>
            </w:r>
          </w:p>
        </w:tc>
      </w:tr>
    </w:tbl>
    <w:p w14:paraId="6A4F85B1" w14:textId="77777777" w:rsidR="00847CBC" w:rsidRDefault="00847CBC" w:rsidP="00847CBC">
      <w:pPr>
        <w:jc w:val="both"/>
        <w:rPr>
          <w:sz w:val="20"/>
          <w:szCs w:val="20"/>
          <w:lang w:eastAsia="en-US"/>
        </w:rPr>
      </w:pPr>
    </w:p>
    <w:p w14:paraId="461578A3" w14:textId="28E83B9E" w:rsidR="0059645C" w:rsidRDefault="0055050C" w:rsidP="005804D7">
      <w:pPr>
        <w:jc w:val="both"/>
        <w:rPr>
          <w:sz w:val="20"/>
          <w:szCs w:val="20"/>
          <w:lang w:eastAsia="en-US"/>
        </w:rPr>
      </w:pPr>
      <w:r>
        <w:rPr>
          <w:sz w:val="20"/>
          <w:szCs w:val="20"/>
          <w:lang w:eastAsia="en-US"/>
        </w:rPr>
        <w:t>Frequency hopping is currently supported by re-interpreting the MSBs of the FDRA field</w:t>
      </w:r>
      <w:r w:rsidR="00997F34">
        <w:rPr>
          <w:sz w:val="20"/>
          <w:szCs w:val="20"/>
          <w:lang w:eastAsia="en-US"/>
        </w:rPr>
        <w:t xml:space="preserve"> using the parameter </w:t>
      </w:r>
      <w:proofErr w:type="spellStart"/>
      <w:r w:rsidR="00997F34">
        <w:rPr>
          <w:sz w:val="20"/>
          <w:szCs w:val="20"/>
          <w:lang w:eastAsia="en-US"/>
        </w:rPr>
        <w:t>frequencyHoppingOffsetList</w:t>
      </w:r>
      <w:proofErr w:type="spellEnd"/>
      <w:r>
        <w:rPr>
          <w:sz w:val="20"/>
          <w:szCs w:val="20"/>
          <w:lang w:eastAsia="en-US"/>
        </w:rPr>
        <w:t xml:space="preserve">. </w:t>
      </w:r>
      <w:r w:rsidR="00997F34">
        <w:rPr>
          <w:sz w:val="20"/>
          <w:szCs w:val="20"/>
          <w:lang w:eastAsia="en-US"/>
        </w:rPr>
        <w:t xml:space="preserve">During initial access, frequency hopping is also supported for Msg3 </w:t>
      </w:r>
      <w:r w:rsidR="00383E1D">
        <w:rPr>
          <w:sz w:val="20"/>
          <w:szCs w:val="20"/>
          <w:lang w:eastAsia="en-US"/>
        </w:rPr>
        <w:t>transmission,</w:t>
      </w:r>
      <w:r w:rsidR="00997F34">
        <w:rPr>
          <w:sz w:val="20"/>
          <w:szCs w:val="20"/>
          <w:lang w:eastAsia="en-US"/>
        </w:rPr>
        <w:t xml:space="preserve"> but the frequency hops are defined </w:t>
      </w:r>
      <w:r w:rsidR="00A87006">
        <w:rPr>
          <w:sz w:val="20"/>
          <w:szCs w:val="20"/>
          <w:lang w:eastAsia="en-US"/>
        </w:rPr>
        <w:t xml:space="preserve">based on Table 8.3-1 in TS 38.213 as shown below. </w:t>
      </w:r>
    </w:p>
    <w:p w14:paraId="40C0562D" w14:textId="77777777" w:rsidR="000E5727" w:rsidRDefault="000E5727" w:rsidP="005804D7">
      <w:pPr>
        <w:jc w:val="both"/>
        <w:rPr>
          <w:sz w:val="20"/>
          <w:szCs w:val="20"/>
          <w:lang w:eastAsia="en-US"/>
        </w:rPr>
      </w:pPr>
    </w:p>
    <w:p w14:paraId="053EA384" w14:textId="08A864F3" w:rsidR="000E5727" w:rsidRDefault="000E5727" w:rsidP="004B5A74">
      <w:pPr>
        <w:jc w:val="center"/>
        <w:rPr>
          <w:sz w:val="20"/>
          <w:szCs w:val="20"/>
          <w:lang w:eastAsia="en-US"/>
        </w:rPr>
      </w:pPr>
      <w:r w:rsidRPr="000E5727">
        <w:rPr>
          <w:noProof/>
          <w:sz w:val="20"/>
          <w:szCs w:val="20"/>
          <w:lang w:eastAsia="en-US"/>
        </w:rPr>
        <w:drawing>
          <wp:inline distT="0" distB="0" distL="0" distR="0" wp14:anchorId="3F357846" wp14:editId="352CA75B">
            <wp:extent cx="5564505" cy="2051374"/>
            <wp:effectExtent l="0" t="0" r="0" b="6350"/>
            <wp:docPr id="18094736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473610" name=""/>
                    <pic:cNvPicPr/>
                  </pic:nvPicPr>
                  <pic:blipFill>
                    <a:blip r:embed="rId15"/>
                    <a:stretch>
                      <a:fillRect/>
                    </a:stretch>
                  </pic:blipFill>
                  <pic:spPr>
                    <a:xfrm>
                      <a:off x="0" y="0"/>
                      <a:ext cx="5570623" cy="2053629"/>
                    </a:xfrm>
                    <a:prstGeom prst="rect">
                      <a:avLst/>
                    </a:prstGeom>
                  </pic:spPr>
                </pic:pic>
              </a:graphicData>
            </a:graphic>
          </wp:inline>
        </w:drawing>
      </w:r>
    </w:p>
    <w:p w14:paraId="55DB8CB5" w14:textId="77777777" w:rsidR="00A87006" w:rsidRDefault="00A87006" w:rsidP="001A2B00">
      <w:pPr>
        <w:jc w:val="both"/>
        <w:rPr>
          <w:sz w:val="20"/>
          <w:szCs w:val="20"/>
          <w:lang w:eastAsia="en-US"/>
        </w:rPr>
      </w:pPr>
    </w:p>
    <w:p w14:paraId="5EC5D293" w14:textId="71D583BF" w:rsidR="00A87006" w:rsidRDefault="00955134" w:rsidP="001A2B00">
      <w:pPr>
        <w:jc w:val="both"/>
        <w:rPr>
          <w:sz w:val="20"/>
          <w:szCs w:val="20"/>
          <w:lang w:eastAsia="en-US"/>
        </w:rPr>
      </w:pPr>
      <w:r>
        <w:rPr>
          <w:sz w:val="20"/>
          <w:szCs w:val="20"/>
          <w:lang w:eastAsia="en-US"/>
        </w:rPr>
        <w:t>It is our view that the frequency hops for PUSCH repetition scheduled by DCI</w:t>
      </w:r>
      <w:r w:rsidR="008D2F63">
        <w:rPr>
          <w:sz w:val="20"/>
          <w:szCs w:val="20"/>
          <w:lang w:eastAsia="en-US"/>
        </w:rPr>
        <w:t xml:space="preserve"> Format </w:t>
      </w:r>
      <w:r>
        <w:rPr>
          <w:sz w:val="20"/>
          <w:szCs w:val="20"/>
          <w:lang w:eastAsia="en-US"/>
        </w:rPr>
        <w:t xml:space="preserve">0_0 and scrambled with C-RNTI can follow the same hops as for Msg3 transmission </w:t>
      </w:r>
      <w:r w:rsidR="003D2A0C">
        <w:rPr>
          <w:sz w:val="20"/>
          <w:szCs w:val="20"/>
          <w:lang w:eastAsia="en-US"/>
        </w:rPr>
        <w:t xml:space="preserve">for the initial BWP and then follow the hops defined by </w:t>
      </w:r>
      <w:proofErr w:type="spellStart"/>
      <w:r w:rsidR="003D2A0C">
        <w:rPr>
          <w:sz w:val="20"/>
          <w:szCs w:val="20"/>
          <w:lang w:eastAsia="en-US"/>
        </w:rPr>
        <w:t>frequencyHoppingOffsetlist</w:t>
      </w:r>
      <w:proofErr w:type="spellEnd"/>
      <w:r w:rsidR="003D2A0C">
        <w:rPr>
          <w:sz w:val="20"/>
          <w:szCs w:val="20"/>
          <w:lang w:eastAsia="en-US"/>
        </w:rPr>
        <w:t xml:space="preserve"> when available.</w:t>
      </w:r>
    </w:p>
    <w:p w14:paraId="68439182" w14:textId="77777777" w:rsidR="0059645C" w:rsidRDefault="0059645C" w:rsidP="005804D7">
      <w:pPr>
        <w:jc w:val="both"/>
        <w:rPr>
          <w:sz w:val="20"/>
          <w:szCs w:val="20"/>
          <w:lang w:eastAsia="en-US"/>
        </w:rPr>
      </w:pPr>
    </w:p>
    <w:p w14:paraId="205BE46F" w14:textId="0EF7CE75" w:rsidR="0059645C" w:rsidRDefault="0059645C" w:rsidP="0059645C">
      <w:pPr>
        <w:jc w:val="both"/>
        <w:rPr>
          <w:b/>
          <w:sz w:val="20"/>
          <w:szCs w:val="20"/>
          <w:lang w:eastAsia="en-US"/>
        </w:rPr>
      </w:pPr>
      <w:r w:rsidRPr="00EE1F01">
        <w:rPr>
          <w:b/>
          <w:sz w:val="20"/>
          <w:szCs w:val="20"/>
          <w:lang w:val="en-GB" w:eastAsia="en-US"/>
        </w:rPr>
        <w:t xml:space="preserve">Proposal </w:t>
      </w:r>
      <w:r w:rsidRPr="00EE1F01">
        <w:rPr>
          <w:b/>
          <w:sz w:val="20"/>
          <w:szCs w:val="20"/>
          <w:lang w:val="en-GB" w:eastAsia="en-US"/>
        </w:rPr>
        <w:fldChar w:fldCharType="begin"/>
      </w:r>
      <w:r w:rsidRPr="00EE1F01">
        <w:rPr>
          <w:b/>
          <w:sz w:val="20"/>
          <w:szCs w:val="20"/>
          <w:lang w:val="en-GB" w:eastAsia="en-US"/>
        </w:rPr>
        <w:instrText xml:space="preserve"> seq prop </w:instrText>
      </w:r>
      <w:r w:rsidRPr="00EE1F01">
        <w:rPr>
          <w:b/>
          <w:sz w:val="20"/>
          <w:szCs w:val="20"/>
          <w:lang w:val="en-GB" w:eastAsia="en-US"/>
        </w:rPr>
        <w:fldChar w:fldCharType="separate"/>
      </w:r>
      <w:r>
        <w:rPr>
          <w:b/>
          <w:noProof/>
          <w:sz w:val="20"/>
          <w:szCs w:val="20"/>
          <w:lang w:val="en-GB" w:eastAsia="en-US"/>
        </w:rPr>
        <w:t>14</w:t>
      </w:r>
      <w:r w:rsidRPr="00EE1F01">
        <w:rPr>
          <w:sz w:val="20"/>
          <w:szCs w:val="20"/>
          <w:lang w:eastAsia="en-US"/>
        </w:rPr>
        <w:fldChar w:fldCharType="end"/>
      </w:r>
      <w:r w:rsidRPr="00EE1F01">
        <w:rPr>
          <w:b/>
          <w:sz w:val="20"/>
          <w:szCs w:val="20"/>
          <w:lang w:val="en-GB" w:eastAsia="en-US"/>
        </w:rPr>
        <w:t>:</w:t>
      </w:r>
      <w:r>
        <w:rPr>
          <w:sz w:val="20"/>
          <w:szCs w:val="20"/>
          <w:lang w:eastAsia="en-US"/>
        </w:rPr>
        <w:t xml:space="preserve"> </w:t>
      </w:r>
      <w:r w:rsidR="00E42CB3">
        <w:rPr>
          <w:b/>
          <w:sz w:val="20"/>
          <w:szCs w:val="20"/>
          <w:lang w:eastAsia="en-US"/>
        </w:rPr>
        <w:t>For the frequency hopping offset indication for PUSCH scheduled with DCI</w:t>
      </w:r>
      <w:r w:rsidR="008D2F63">
        <w:rPr>
          <w:b/>
          <w:sz w:val="20"/>
          <w:szCs w:val="20"/>
          <w:lang w:eastAsia="en-US"/>
        </w:rPr>
        <w:t xml:space="preserve"> Format </w:t>
      </w:r>
      <w:r w:rsidR="00E42CB3">
        <w:rPr>
          <w:b/>
          <w:sz w:val="20"/>
          <w:szCs w:val="20"/>
          <w:lang w:eastAsia="en-US"/>
        </w:rPr>
        <w:t>0_0 and scrambled</w:t>
      </w:r>
      <w:r w:rsidR="008D2F63">
        <w:rPr>
          <w:b/>
          <w:sz w:val="20"/>
          <w:szCs w:val="20"/>
          <w:lang w:eastAsia="en-US"/>
        </w:rPr>
        <w:t xml:space="preserve"> by</w:t>
      </w:r>
      <w:r w:rsidR="00E42CB3">
        <w:rPr>
          <w:b/>
          <w:sz w:val="20"/>
          <w:szCs w:val="20"/>
          <w:lang w:eastAsia="en-US"/>
        </w:rPr>
        <w:t xml:space="preserve"> C-RNTI, </w:t>
      </w:r>
      <w:r w:rsidR="009F7D9D">
        <w:rPr>
          <w:b/>
          <w:sz w:val="20"/>
          <w:szCs w:val="20"/>
          <w:lang w:eastAsia="en-US"/>
        </w:rPr>
        <w:t xml:space="preserve">the UE </w:t>
      </w:r>
      <w:r w:rsidR="00E42CB3">
        <w:rPr>
          <w:b/>
          <w:sz w:val="20"/>
          <w:szCs w:val="20"/>
          <w:lang w:eastAsia="en-US"/>
        </w:rPr>
        <w:t>follow</w:t>
      </w:r>
      <w:r w:rsidR="008D2F63">
        <w:rPr>
          <w:b/>
          <w:sz w:val="20"/>
          <w:szCs w:val="20"/>
          <w:lang w:eastAsia="en-US"/>
        </w:rPr>
        <w:t>s</w:t>
      </w:r>
      <w:r w:rsidR="00E42CB3">
        <w:rPr>
          <w:b/>
          <w:sz w:val="20"/>
          <w:szCs w:val="20"/>
          <w:lang w:eastAsia="en-US"/>
        </w:rPr>
        <w:t xml:space="preserve"> the same </w:t>
      </w:r>
      <w:r w:rsidR="007A3509">
        <w:rPr>
          <w:b/>
          <w:sz w:val="20"/>
          <w:szCs w:val="20"/>
          <w:lang w:eastAsia="en-US"/>
        </w:rPr>
        <w:t xml:space="preserve">FDRA interpretation as for Msg3 </w:t>
      </w:r>
      <w:proofErr w:type="spellStart"/>
      <w:r w:rsidR="007A3509">
        <w:rPr>
          <w:b/>
          <w:sz w:val="20"/>
          <w:szCs w:val="20"/>
          <w:lang w:eastAsia="en-US"/>
        </w:rPr>
        <w:t>ReTx</w:t>
      </w:r>
      <w:proofErr w:type="spellEnd"/>
      <w:r w:rsidR="007A3509">
        <w:rPr>
          <w:b/>
          <w:sz w:val="20"/>
          <w:szCs w:val="20"/>
          <w:lang w:eastAsia="en-US"/>
        </w:rPr>
        <w:t xml:space="preserve"> for the initial BWP</w:t>
      </w:r>
      <w:r w:rsidR="000D50BE">
        <w:rPr>
          <w:b/>
          <w:sz w:val="20"/>
          <w:szCs w:val="20"/>
          <w:lang w:eastAsia="en-US"/>
        </w:rPr>
        <w:t xml:space="preserve"> and </w:t>
      </w:r>
      <w:r w:rsidR="00F91826">
        <w:rPr>
          <w:b/>
          <w:sz w:val="20"/>
          <w:szCs w:val="20"/>
          <w:lang w:eastAsia="en-US"/>
        </w:rPr>
        <w:t xml:space="preserve">the indicated </w:t>
      </w:r>
      <w:proofErr w:type="spellStart"/>
      <w:r w:rsidR="00F91826">
        <w:rPr>
          <w:b/>
          <w:sz w:val="20"/>
          <w:szCs w:val="20"/>
          <w:lang w:eastAsia="en-US"/>
        </w:rPr>
        <w:t>frequency</w:t>
      </w:r>
      <w:r w:rsidR="00D94D08">
        <w:rPr>
          <w:b/>
          <w:sz w:val="20"/>
          <w:szCs w:val="20"/>
          <w:lang w:eastAsia="en-US"/>
        </w:rPr>
        <w:t>H</w:t>
      </w:r>
      <w:r w:rsidR="00F91826">
        <w:rPr>
          <w:b/>
          <w:sz w:val="20"/>
          <w:szCs w:val="20"/>
          <w:lang w:eastAsia="en-US"/>
        </w:rPr>
        <w:t>opping</w:t>
      </w:r>
      <w:r w:rsidR="00D94D08">
        <w:rPr>
          <w:b/>
          <w:sz w:val="20"/>
          <w:szCs w:val="20"/>
          <w:lang w:eastAsia="en-US"/>
        </w:rPr>
        <w:t>O</w:t>
      </w:r>
      <w:r w:rsidR="00F91826">
        <w:rPr>
          <w:b/>
          <w:sz w:val="20"/>
          <w:szCs w:val="20"/>
          <w:lang w:eastAsia="en-US"/>
        </w:rPr>
        <w:t>ffsetList</w:t>
      </w:r>
      <w:proofErr w:type="spellEnd"/>
      <w:r w:rsidR="00F91826">
        <w:rPr>
          <w:b/>
          <w:sz w:val="20"/>
          <w:szCs w:val="20"/>
          <w:lang w:eastAsia="en-US"/>
        </w:rPr>
        <w:t xml:space="preserve"> otherwise</w:t>
      </w:r>
      <w:r w:rsidRPr="000B199C">
        <w:rPr>
          <w:b/>
          <w:sz w:val="20"/>
          <w:szCs w:val="20"/>
          <w:lang w:eastAsia="en-US"/>
        </w:rPr>
        <w:t>.</w:t>
      </w:r>
    </w:p>
    <w:p w14:paraId="26943FAF" w14:textId="77777777" w:rsidR="0059645C" w:rsidRDefault="0059645C" w:rsidP="005804D7">
      <w:pPr>
        <w:jc w:val="both"/>
        <w:rPr>
          <w:sz w:val="20"/>
          <w:szCs w:val="20"/>
          <w:lang w:eastAsia="en-US"/>
        </w:rPr>
      </w:pPr>
    </w:p>
    <w:p w14:paraId="3CB9396F" w14:textId="77777777" w:rsidR="00A352BD" w:rsidRPr="00A546FF" w:rsidRDefault="00A352BD" w:rsidP="00A546FF">
      <w:pPr>
        <w:rPr>
          <w:sz w:val="20"/>
          <w:szCs w:val="20"/>
          <w:lang w:eastAsia="en-US"/>
        </w:rPr>
      </w:pPr>
    </w:p>
    <w:p w14:paraId="1548529A" w14:textId="5B51233B" w:rsidR="00990AEC" w:rsidRDefault="00576090" w:rsidP="00990AEC">
      <w:pPr>
        <w:pStyle w:val="Heading1"/>
        <w:spacing w:before="120" w:after="0"/>
        <w:rPr>
          <w:rFonts w:cs="Arial"/>
          <w:sz w:val="32"/>
          <w:szCs w:val="18"/>
          <w:lang w:val="en-US"/>
        </w:rPr>
      </w:pPr>
      <w:r>
        <w:rPr>
          <w:rFonts w:cs="Arial"/>
          <w:sz w:val="32"/>
          <w:szCs w:val="18"/>
          <w:lang w:val="en-US"/>
        </w:rPr>
        <w:t xml:space="preserve">Extending </w:t>
      </w:r>
      <w:r w:rsidR="00990AEC">
        <w:rPr>
          <w:rFonts w:cs="Arial"/>
          <w:sz w:val="32"/>
          <w:szCs w:val="18"/>
          <w:lang w:val="en-US"/>
        </w:rPr>
        <w:t xml:space="preserve">Pi/2-BPSK to </w:t>
      </w:r>
      <w:r>
        <w:rPr>
          <w:rFonts w:cs="Arial"/>
          <w:sz w:val="32"/>
          <w:szCs w:val="18"/>
          <w:lang w:val="en-US"/>
        </w:rPr>
        <w:t>higher</w:t>
      </w:r>
      <w:r w:rsidR="00990AEC">
        <w:rPr>
          <w:rFonts w:cs="Arial"/>
          <w:sz w:val="32"/>
          <w:szCs w:val="18"/>
          <w:lang w:val="en-US"/>
        </w:rPr>
        <w:t xml:space="preserve"> MCS </w:t>
      </w:r>
      <w:r>
        <w:rPr>
          <w:rFonts w:cs="Arial"/>
          <w:sz w:val="32"/>
          <w:szCs w:val="18"/>
          <w:lang w:val="en-US"/>
        </w:rPr>
        <w:t>indices</w:t>
      </w:r>
    </w:p>
    <w:p w14:paraId="56EB77B2" w14:textId="77777777" w:rsidR="00AC2C3F" w:rsidRPr="00D808EE" w:rsidRDefault="00AC2C3F" w:rsidP="00834B2A"/>
    <w:p w14:paraId="25A83776" w14:textId="4288E793" w:rsidR="00A02333" w:rsidRDefault="00A4589F" w:rsidP="00A02333">
      <w:pPr>
        <w:pStyle w:val="Heading2"/>
      </w:pPr>
      <w:r>
        <w:t>Extending pi/2-BPSK</w:t>
      </w:r>
      <w:r w:rsidR="00AC1BB9">
        <w:t xml:space="preserve"> to higher MCS</w:t>
      </w:r>
    </w:p>
    <w:p w14:paraId="620A381B" w14:textId="77777777" w:rsidR="00B6115D" w:rsidRDefault="00B6115D" w:rsidP="00B6115D"/>
    <w:p w14:paraId="3D173E79" w14:textId="13F06636" w:rsidR="00B6115D" w:rsidRDefault="00B6115D" w:rsidP="00B6115D">
      <w:pPr>
        <w:jc w:val="both"/>
        <w:rPr>
          <w:sz w:val="20"/>
          <w:szCs w:val="20"/>
          <w:lang w:eastAsia="en-US"/>
        </w:rPr>
      </w:pPr>
      <w:r>
        <w:rPr>
          <w:sz w:val="20"/>
          <w:szCs w:val="20"/>
          <w:lang w:eastAsia="en-US"/>
        </w:rPr>
        <w:t>The following agreement</w:t>
      </w:r>
      <w:r w:rsidR="00951379">
        <w:rPr>
          <w:sz w:val="20"/>
          <w:szCs w:val="20"/>
          <w:lang w:eastAsia="en-US"/>
        </w:rPr>
        <w:t>s</w:t>
      </w:r>
      <w:r>
        <w:rPr>
          <w:sz w:val="20"/>
          <w:szCs w:val="20"/>
          <w:lang w:eastAsia="en-US"/>
        </w:rPr>
        <w:t xml:space="preserve"> related to </w:t>
      </w:r>
      <w:r w:rsidR="005F214D">
        <w:rPr>
          <w:sz w:val="20"/>
          <w:szCs w:val="20"/>
          <w:lang w:eastAsia="en-US"/>
        </w:rPr>
        <w:t xml:space="preserve">extending the support of Pi/2-BPSK to higher MCS values </w:t>
      </w:r>
      <w:r w:rsidR="00951379">
        <w:rPr>
          <w:sz w:val="20"/>
          <w:szCs w:val="20"/>
          <w:lang w:eastAsia="en-US"/>
        </w:rPr>
        <w:t>were</w:t>
      </w:r>
      <w:r w:rsidR="005F214D">
        <w:rPr>
          <w:sz w:val="20"/>
          <w:szCs w:val="20"/>
          <w:lang w:eastAsia="en-US"/>
        </w:rPr>
        <w:t xml:space="preserve"> made during</w:t>
      </w:r>
      <w:r>
        <w:rPr>
          <w:sz w:val="20"/>
          <w:szCs w:val="20"/>
          <w:lang w:eastAsia="en-US"/>
        </w:rPr>
        <w:t xml:space="preserve"> RAN1#12</w:t>
      </w:r>
      <w:r w:rsidR="005F214D">
        <w:rPr>
          <w:sz w:val="20"/>
          <w:szCs w:val="20"/>
          <w:lang w:eastAsia="en-US"/>
        </w:rPr>
        <w:t>3</w:t>
      </w:r>
      <w:r>
        <w:rPr>
          <w:sz w:val="20"/>
          <w:szCs w:val="20"/>
          <w:lang w:eastAsia="en-US"/>
        </w:rPr>
        <w:t xml:space="preserve"> discussion</w:t>
      </w:r>
    </w:p>
    <w:p w14:paraId="3FC4798E" w14:textId="77777777" w:rsidR="00B6115D" w:rsidRDefault="00B6115D" w:rsidP="00B6115D">
      <w:pPr>
        <w:rPr>
          <w:sz w:val="20"/>
          <w:szCs w:val="20"/>
          <w:lang w:eastAsia="en-US"/>
        </w:rPr>
      </w:pPr>
    </w:p>
    <w:tbl>
      <w:tblPr>
        <w:tblStyle w:val="TableGrid"/>
        <w:tblW w:w="0" w:type="auto"/>
        <w:tblLook w:val="04A0" w:firstRow="1" w:lastRow="0" w:firstColumn="1" w:lastColumn="0" w:noHBand="0" w:noVBand="1"/>
      </w:tblPr>
      <w:tblGrid>
        <w:gridCol w:w="9890"/>
      </w:tblGrid>
      <w:tr w:rsidR="00B6115D" w14:paraId="7A5461AB" w14:textId="77777777" w:rsidTr="004A7EDA">
        <w:tc>
          <w:tcPr>
            <w:tcW w:w="9890" w:type="dxa"/>
          </w:tcPr>
          <w:p w14:paraId="6F780F01" w14:textId="77777777" w:rsidR="00B6115D" w:rsidRPr="002D328D" w:rsidRDefault="00B6115D" w:rsidP="004A7EDA">
            <w:pPr>
              <w:pStyle w:val="NormalWeb"/>
              <w:spacing w:before="0" w:beforeAutospacing="0" w:after="120" w:afterAutospacing="0"/>
              <w:jc w:val="both"/>
              <w:rPr>
                <w:sz w:val="20"/>
                <w:szCs w:val="20"/>
              </w:rPr>
            </w:pPr>
            <w:r w:rsidRPr="002D328D">
              <w:rPr>
                <w:rFonts w:eastAsia="MS Mincho" w:cs="+mn-cs"/>
                <w:b/>
                <w:bCs/>
                <w:color w:val="000000"/>
                <w:kern w:val="24"/>
                <w:sz w:val="20"/>
                <w:szCs w:val="20"/>
                <w:highlight w:val="green"/>
                <w:lang w:val="en-CA"/>
              </w:rPr>
              <w:t>Agreement</w:t>
            </w:r>
          </w:p>
          <w:p w14:paraId="6BE49212" w14:textId="77777777" w:rsidR="00B6115D" w:rsidRPr="002D328D" w:rsidRDefault="00B6115D" w:rsidP="004A7EDA">
            <w:pPr>
              <w:pStyle w:val="NormalWeb"/>
              <w:spacing w:before="0" w:beforeAutospacing="0" w:after="0" w:afterAutospacing="0"/>
              <w:rPr>
                <w:rFonts w:eastAsia="Batang" w:cs="+mn-cs"/>
                <w:color w:val="000000"/>
                <w:kern w:val="24"/>
                <w:sz w:val="20"/>
                <w:szCs w:val="20"/>
                <w:lang w:val="en-GB"/>
              </w:rPr>
            </w:pPr>
            <w:r w:rsidRPr="002D328D">
              <w:rPr>
                <w:rFonts w:eastAsia="Batang" w:cs="+mn-cs"/>
                <w:color w:val="000000"/>
                <w:kern w:val="24"/>
                <w:sz w:val="20"/>
                <w:szCs w:val="20"/>
                <w:lang w:val="en-GB"/>
              </w:rPr>
              <w:t xml:space="preserve">Introduce RRC </w:t>
            </w:r>
            <w:proofErr w:type="spellStart"/>
            <w:r w:rsidRPr="002D328D">
              <w:rPr>
                <w:rFonts w:eastAsia="Batang" w:cs="+mn-cs"/>
                <w:color w:val="000000"/>
                <w:kern w:val="24"/>
                <w:sz w:val="20"/>
                <w:szCs w:val="20"/>
                <w:lang w:val="en-GB"/>
              </w:rPr>
              <w:t>signaling</w:t>
            </w:r>
            <w:proofErr w:type="spellEnd"/>
            <w:r w:rsidRPr="002D328D">
              <w:rPr>
                <w:rFonts w:eastAsia="Batang" w:cs="+mn-cs"/>
                <w:color w:val="000000"/>
                <w:kern w:val="24"/>
                <w:sz w:val="20"/>
                <w:szCs w:val="20"/>
                <w:lang w:val="en-GB"/>
              </w:rPr>
              <w:t xml:space="preserve"> to enable the extension of pi/2-BPSK to more MCS entries.</w:t>
            </w:r>
          </w:p>
          <w:p w14:paraId="3AC4AE5B" w14:textId="77777777" w:rsidR="00B6115D" w:rsidRPr="002D328D" w:rsidRDefault="00B6115D" w:rsidP="004A7EDA">
            <w:pPr>
              <w:pStyle w:val="NormalWeb"/>
              <w:spacing w:before="0" w:beforeAutospacing="0" w:after="120" w:afterAutospacing="0"/>
              <w:jc w:val="both"/>
              <w:rPr>
                <w:rFonts w:eastAsia="MS Mincho" w:cs="+mn-cs"/>
                <w:b/>
                <w:bCs/>
                <w:color w:val="000000"/>
                <w:kern w:val="24"/>
                <w:sz w:val="20"/>
                <w:szCs w:val="20"/>
                <w:highlight w:val="green"/>
                <w:lang w:val="en-CA"/>
              </w:rPr>
            </w:pPr>
          </w:p>
          <w:p w14:paraId="2661AF9A" w14:textId="77777777" w:rsidR="00B6115D" w:rsidRPr="002D328D" w:rsidRDefault="00B6115D" w:rsidP="004A7EDA">
            <w:pPr>
              <w:pStyle w:val="NormalWeb"/>
              <w:spacing w:before="0" w:beforeAutospacing="0" w:after="120" w:afterAutospacing="0"/>
              <w:jc w:val="both"/>
              <w:rPr>
                <w:sz w:val="20"/>
                <w:szCs w:val="20"/>
              </w:rPr>
            </w:pPr>
            <w:r w:rsidRPr="002D328D">
              <w:rPr>
                <w:rFonts w:eastAsia="MS Mincho" w:cs="+mn-cs"/>
                <w:b/>
                <w:bCs/>
                <w:color w:val="000000"/>
                <w:kern w:val="24"/>
                <w:sz w:val="20"/>
                <w:szCs w:val="20"/>
                <w:highlight w:val="green"/>
                <w:lang w:val="en-CA"/>
              </w:rPr>
              <w:t>Agreement</w:t>
            </w:r>
          </w:p>
          <w:p w14:paraId="0C9A78EC" w14:textId="77777777" w:rsidR="00B6115D" w:rsidRPr="002D328D" w:rsidRDefault="00B6115D" w:rsidP="004A7EDA">
            <w:pPr>
              <w:pStyle w:val="NormalWeb"/>
              <w:spacing w:before="0" w:beforeAutospacing="0" w:after="0" w:afterAutospacing="0"/>
              <w:rPr>
                <w:sz w:val="20"/>
                <w:szCs w:val="20"/>
              </w:rPr>
            </w:pPr>
            <w:r w:rsidRPr="002D328D">
              <w:rPr>
                <w:rFonts w:eastAsia="Batang"/>
                <w:color w:val="000000"/>
                <w:kern w:val="24"/>
                <w:sz w:val="20"/>
                <w:szCs w:val="20"/>
                <w:lang w:val="en-GB"/>
              </w:rPr>
              <w:t>LLS should be conducted to decide which MCS entries pi/2-BPSK can be extended to.</w:t>
            </w:r>
          </w:p>
          <w:p w14:paraId="1D1D9E46" w14:textId="77777777" w:rsidR="00B6115D" w:rsidRPr="002D328D" w:rsidRDefault="00B6115D" w:rsidP="000E4611">
            <w:pPr>
              <w:pStyle w:val="ListParagraph"/>
              <w:numPr>
                <w:ilvl w:val="0"/>
                <w:numId w:val="8"/>
              </w:numPr>
              <w:jc w:val="both"/>
              <w:rPr>
                <w:sz w:val="20"/>
                <w:szCs w:val="20"/>
              </w:rPr>
            </w:pPr>
            <w:r w:rsidRPr="002D328D">
              <w:rPr>
                <w:rFonts w:eastAsia="SimSun"/>
                <w:color w:val="000000"/>
                <w:kern w:val="24"/>
                <w:sz w:val="20"/>
                <w:szCs w:val="20"/>
                <w:lang w:val="en-GB"/>
              </w:rPr>
              <w:t>Both LLS performance gain and power boosting gain due to lower PAPR should be taken into consideration.</w:t>
            </w:r>
          </w:p>
          <w:p w14:paraId="144DA12C" w14:textId="77777777" w:rsidR="00B6115D" w:rsidRPr="002D328D" w:rsidRDefault="00B6115D" w:rsidP="000E4611">
            <w:pPr>
              <w:pStyle w:val="ListParagraph"/>
              <w:numPr>
                <w:ilvl w:val="0"/>
                <w:numId w:val="8"/>
              </w:numPr>
              <w:jc w:val="both"/>
              <w:rPr>
                <w:sz w:val="20"/>
                <w:szCs w:val="20"/>
              </w:rPr>
            </w:pPr>
            <w:r w:rsidRPr="002D328D">
              <w:rPr>
                <w:rFonts w:eastAsia="SimSun"/>
                <w:color w:val="000000"/>
                <w:kern w:val="24"/>
                <w:sz w:val="20"/>
                <w:szCs w:val="20"/>
                <w:lang w:val="en-GB"/>
              </w:rPr>
              <w:t>Note: LLS performance gain refers to the performance gain/loss when using pi/2-BPSK compared with QPSK with same SE according to LLS; power boosting gain refers to the performance gain acquired due to the low PAPR of pi/2-BPSK compared with QPSK.</w:t>
            </w:r>
          </w:p>
          <w:p w14:paraId="012CE23D" w14:textId="77777777" w:rsidR="00B6115D" w:rsidRPr="002D328D" w:rsidRDefault="00B6115D" w:rsidP="004A7EDA">
            <w:pPr>
              <w:pStyle w:val="NormalWeb"/>
              <w:spacing w:before="0" w:beforeAutospacing="0" w:after="0" w:afterAutospacing="0"/>
              <w:rPr>
                <w:sz w:val="20"/>
                <w:szCs w:val="20"/>
              </w:rPr>
            </w:pPr>
            <w:r w:rsidRPr="002D328D">
              <w:rPr>
                <w:rFonts w:eastAsia="DengXian"/>
                <w:color w:val="000000"/>
                <w:kern w:val="24"/>
                <w:sz w:val="20"/>
                <w:szCs w:val="20"/>
                <w:lang w:val="en-GB"/>
              </w:rPr>
              <w:t> </w:t>
            </w:r>
          </w:p>
          <w:p w14:paraId="31EFFC0D" w14:textId="77777777" w:rsidR="00B6115D" w:rsidRPr="002D328D" w:rsidRDefault="00B6115D" w:rsidP="004A7EDA">
            <w:pPr>
              <w:pStyle w:val="NormalWeb"/>
              <w:spacing w:before="0" w:beforeAutospacing="0" w:after="120" w:afterAutospacing="0"/>
              <w:jc w:val="both"/>
              <w:rPr>
                <w:sz w:val="20"/>
                <w:szCs w:val="20"/>
              </w:rPr>
            </w:pPr>
            <w:r w:rsidRPr="002D328D">
              <w:rPr>
                <w:rFonts w:eastAsia="MS Mincho" w:cs="+mn-cs"/>
                <w:b/>
                <w:bCs/>
                <w:color w:val="000000"/>
                <w:kern w:val="24"/>
                <w:sz w:val="20"/>
                <w:szCs w:val="20"/>
                <w:highlight w:val="green"/>
                <w:lang w:val="en-CA"/>
              </w:rPr>
              <w:t>Agreement</w:t>
            </w:r>
          </w:p>
          <w:p w14:paraId="5EA559E9" w14:textId="77777777" w:rsidR="00B6115D" w:rsidRPr="002D328D" w:rsidRDefault="00B6115D" w:rsidP="004A7EDA">
            <w:pPr>
              <w:pStyle w:val="NormalWeb"/>
              <w:spacing w:before="0" w:beforeAutospacing="0" w:after="0" w:afterAutospacing="0"/>
              <w:rPr>
                <w:sz w:val="20"/>
                <w:szCs w:val="20"/>
              </w:rPr>
            </w:pPr>
            <w:r w:rsidRPr="002D328D">
              <w:rPr>
                <w:rFonts w:eastAsia="Batang"/>
                <w:color w:val="000000"/>
                <w:kern w:val="24"/>
                <w:sz w:val="20"/>
                <w:szCs w:val="20"/>
                <w:lang w:val="en-GB"/>
              </w:rPr>
              <w:t>Pi/2-BPSK is extended to more MCS entries in MCS tables with spectrum efficiency no larger than N (N &lt;= 0.8770).</w:t>
            </w:r>
          </w:p>
          <w:p w14:paraId="08772729" w14:textId="77777777" w:rsidR="00B6115D" w:rsidRPr="002D328D" w:rsidRDefault="00B6115D" w:rsidP="000E4611">
            <w:pPr>
              <w:pStyle w:val="ListParagraph"/>
              <w:numPr>
                <w:ilvl w:val="0"/>
                <w:numId w:val="9"/>
              </w:numPr>
              <w:jc w:val="both"/>
              <w:rPr>
                <w:sz w:val="20"/>
                <w:szCs w:val="20"/>
              </w:rPr>
            </w:pPr>
            <w:r w:rsidRPr="002D328D">
              <w:rPr>
                <w:rFonts w:eastAsia="SimSun"/>
                <w:color w:val="000000"/>
                <w:kern w:val="24"/>
                <w:sz w:val="20"/>
                <w:szCs w:val="20"/>
                <w:lang w:val="en-GB"/>
              </w:rPr>
              <w:t>FFS: value of N</w:t>
            </w:r>
          </w:p>
          <w:p w14:paraId="5E261414" w14:textId="77777777" w:rsidR="00B6115D" w:rsidRPr="002D328D" w:rsidRDefault="00B6115D" w:rsidP="004A7EDA">
            <w:pPr>
              <w:pStyle w:val="NormalWeb"/>
              <w:spacing w:before="0" w:beforeAutospacing="0" w:after="0" w:afterAutospacing="0"/>
              <w:rPr>
                <w:sz w:val="20"/>
                <w:szCs w:val="20"/>
              </w:rPr>
            </w:pPr>
            <w:r w:rsidRPr="002D328D">
              <w:rPr>
                <w:rFonts w:eastAsia="DengXian"/>
                <w:color w:val="000000"/>
                <w:kern w:val="24"/>
                <w:sz w:val="20"/>
                <w:szCs w:val="20"/>
                <w:lang w:val="en-GB"/>
              </w:rPr>
              <w:t> </w:t>
            </w:r>
          </w:p>
          <w:p w14:paraId="75DD2857" w14:textId="77777777" w:rsidR="00B6115D" w:rsidRPr="002D328D" w:rsidRDefault="00B6115D" w:rsidP="004A7EDA">
            <w:pPr>
              <w:pStyle w:val="NormalWeb"/>
              <w:spacing w:before="0" w:beforeAutospacing="0" w:after="120" w:afterAutospacing="0"/>
              <w:jc w:val="both"/>
              <w:rPr>
                <w:sz w:val="20"/>
                <w:szCs w:val="20"/>
              </w:rPr>
            </w:pPr>
            <w:r w:rsidRPr="002D328D">
              <w:rPr>
                <w:rFonts w:eastAsia="MS Mincho" w:cs="+mn-cs"/>
                <w:b/>
                <w:bCs/>
                <w:color w:val="000000"/>
                <w:kern w:val="24"/>
                <w:sz w:val="20"/>
                <w:szCs w:val="20"/>
                <w:highlight w:val="green"/>
                <w:lang w:val="en-CA"/>
              </w:rPr>
              <w:t>Agreement</w:t>
            </w:r>
          </w:p>
          <w:p w14:paraId="7B267572" w14:textId="77777777" w:rsidR="00B6115D" w:rsidRDefault="00B6115D" w:rsidP="004A7EDA">
            <w:pPr>
              <w:pStyle w:val="NormalWeb"/>
              <w:spacing w:before="0" w:beforeAutospacing="0" w:after="0" w:afterAutospacing="0"/>
              <w:rPr>
                <w:rFonts w:eastAsia="Batang"/>
                <w:color w:val="000000"/>
                <w:kern w:val="24"/>
                <w:sz w:val="20"/>
                <w:szCs w:val="20"/>
                <w:lang w:val="en-GB"/>
              </w:rPr>
            </w:pPr>
            <w:r w:rsidRPr="002D328D">
              <w:rPr>
                <w:rFonts w:eastAsia="Batang"/>
                <w:color w:val="000000"/>
                <w:kern w:val="24"/>
                <w:sz w:val="20"/>
                <w:szCs w:val="20"/>
                <w:lang w:val="en-GB"/>
              </w:rPr>
              <w:t xml:space="preserve">When extending pi/2-BPSK to more MCS entries in MCS tables, the code rate should be doubled to keep spectral efficiency the same. </w:t>
            </w:r>
          </w:p>
          <w:p w14:paraId="4AF9F1A2" w14:textId="77777777" w:rsidR="00EF287D" w:rsidRDefault="00EF287D" w:rsidP="004A7EDA">
            <w:pPr>
              <w:pStyle w:val="NormalWeb"/>
              <w:spacing w:before="0" w:beforeAutospacing="0" w:after="0" w:afterAutospacing="0"/>
              <w:rPr>
                <w:rFonts w:eastAsia="Batang"/>
                <w:color w:val="000000"/>
                <w:kern w:val="24"/>
                <w:sz w:val="20"/>
                <w:szCs w:val="20"/>
                <w:lang w:val="en-GB"/>
              </w:rPr>
            </w:pPr>
          </w:p>
          <w:p w14:paraId="2EF3CC73" w14:textId="77777777" w:rsidR="00EF287D" w:rsidRDefault="00EF287D" w:rsidP="004A7EDA">
            <w:pPr>
              <w:pStyle w:val="NormalWeb"/>
              <w:spacing w:before="0" w:beforeAutospacing="0" w:after="0" w:afterAutospacing="0"/>
              <w:rPr>
                <w:rFonts w:eastAsia="Batang"/>
                <w:color w:val="000000"/>
                <w:kern w:val="24"/>
                <w:sz w:val="20"/>
                <w:szCs w:val="20"/>
                <w:lang w:val="en-GB"/>
              </w:rPr>
            </w:pPr>
          </w:p>
          <w:p w14:paraId="2C404A2E" w14:textId="77777777" w:rsidR="00951379" w:rsidRPr="00951379" w:rsidRDefault="00951379" w:rsidP="00951379">
            <w:pPr>
              <w:rPr>
                <w:rFonts w:eastAsia="Batang"/>
                <w:b/>
                <w:bCs/>
                <w:color w:val="000000"/>
                <w:kern w:val="24"/>
                <w:sz w:val="20"/>
                <w:szCs w:val="20"/>
                <w:lang w:val="en-GB" w:eastAsia="en-US"/>
              </w:rPr>
            </w:pPr>
            <w:r w:rsidRPr="00951379">
              <w:rPr>
                <w:rFonts w:eastAsia="Batang" w:hint="eastAsia"/>
                <w:b/>
                <w:bCs/>
                <w:color w:val="000000"/>
                <w:kern w:val="24"/>
                <w:sz w:val="20"/>
                <w:szCs w:val="20"/>
                <w:highlight w:val="green"/>
                <w:lang w:val="en-GB" w:eastAsia="en-US"/>
              </w:rPr>
              <w:t>Agreement</w:t>
            </w:r>
          </w:p>
          <w:p w14:paraId="396A8341" w14:textId="77777777" w:rsidR="00951379" w:rsidRPr="00951379" w:rsidRDefault="00951379" w:rsidP="00951379">
            <w:pPr>
              <w:rPr>
                <w:rFonts w:eastAsia="Batang"/>
                <w:color w:val="000000"/>
                <w:kern w:val="24"/>
                <w:sz w:val="20"/>
                <w:szCs w:val="20"/>
                <w:lang w:val="en-GB" w:eastAsia="en-US"/>
              </w:rPr>
            </w:pPr>
            <w:r w:rsidRPr="00951379">
              <w:rPr>
                <w:rFonts w:eastAsia="Batang"/>
                <w:color w:val="000000"/>
                <w:kern w:val="24"/>
                <w:sz w:val="20"/>
                <w:szCs w:val="20"/>
                <w:lang w:val="en-GB" w:eastAsia="en-US"/>
              </w:rPr>
              <w:t>For extension of pi/2-BPSK to more MCS entries, down-select one of the following Options:</w:t>
            </w:r>
          </w:p>
          <w:p w14:paraId="463A2576" w14:textId="77777777" w:rsidR="00951379" w:rsidRPr="00951379" w:rsidRDefault="00951379" w:rsidP="000E4611">
            <w:pPr>
              <w:pStyle w:val="ListParagraph"/>
              <w:numPr>
                <w:ilvl w:val="0"/>
                <w:numId w:val="11"/>
              </w:numPr>
              <w:contextualSpacing w:val="0"/>
              <w:rPr>
                <w:rFonts w:eastAsia="Batang"/>
                <w:color w:val="000000"/>
                <w:kern w:val="24"/>
                <w:sz w:val="20"/>
                <w:szCs w:val="20"/>
                <w:lang w:val="en-GB" w:eastAsia="en-US"/>
              </w:rPr>
            </w:pPr>
            <w:r w:rsidRPr="00951379">
              <w:rPr>
                <w:rFonts w:eastAsia="Batang" w:hint="eastAsia"/>
                <w:color w:val="000000"/>
                <w:kern w:val="24"/>
                <w:sz w:val="20"/>
                <w:szCs w:val="20"/>
                <w:lang w:val="en-GB" w:eastAsia="en-US"/>
              </w:rPr>
              <w:t>Option 1</w:t>
            </w:r>
            <w:r w:rsidRPr="00951379">
              <w:rPr>
                <w:rFonts w:eastAsia="Batang" w:hint="eastAsia"/>
                <w:color w:val="000000"/>
                <w:kern w:val="24"/>
                <w:sz w:val="20"/>
                <w:szCs w:val="20"/>
                <w:lang w:val="en-GB" w:eastAsia="en-US"/>
              </w:rPr>
              <w:t>：</w:t>
            </w:r>
            <w:r w:rsidRPr="00951379">
              <w:rPr>
                <w:rFonts w:eastAsia="Batang"/>
                <w:color w:val="000000"/>
                <w:kern w:val="24"/>
                <w:sz w:val="20"/>
                <w:szCs w:val="20"/>
                <w:lang w:val="en-GB" w:eastAsia="en-US"/>
              </w:rPr>
              <w:t>Pi/2-BPSK is extended to all MCS entries in MCS table(s) with spectrum efficiency equals to or smaller than N = 0.8770.</w:t>
            </w:r>
          </w:p>
          <w:p w14:paraId="3FBBF955" w14:textId="77777777" w:rsidR="00951379" w:rsidRPr="00951379" w:rsidRDefault="00951379" w:rsidP="000E4611">
            <w:pPr>
              <w:pStyle w:val="ListParagraph"/>
              <w:numPr>
                <w:ilvl w:val="1"/>
                <w:numId w:val="11"/>
              </w:numPr>
              <w:contextualSpacing w:val="0"/>
              <w:rPr>
                <w:rFonts w:eastAsia="Batang"/>
                <w:color w:val="000000"/>
                <w:kern w:val="24"/>
                <w:sz w:val="20"/>
                <w:szCs w:val="20"/>
                <w:lang w:val="en-GB" w:eastAsia="en-US"/>
              </w:rPr>
            </w:pPr>
            <w:proofErr w:type="spellStart"/>
            <w:r w:rsidRPr="00951379">
              <w:rPr>
                <w:rFonts w:eastAsia="Batang"/>
                <w:color w:val="000000"/>
                <w:kern w:val="24"/>
                <w:sz w:val="20"/>
                <w:szCs w:val="20"/>
                <w:lang w:val="en-GB" w:eastAsia="en-US"/>
              </w:rPr>
              <w:t>gNB</w:t>
            </w:r>
            <w:proofErr w:type="spellEnd"/>
            <w:r w:rsidRPr="00951379">
              <w:rPr>
                <w:rFonts w:eastAsia="Batang"/>
                <w:color w:val="000000"/>
                <w:kern w:val="24"/>
                <w:sz w:val="20"/>
                <w:szCs w:val="20"/>
                <w:lang w:val="en-GB" w:eastAsia="en-US"/>
              </w:rPr>
              <w:t xml:space="preserve"> can configure the maximum MCS up to which pi/2 BPSK is applicable. </w:t>
            </w:r>
          </w:p>
          <w:p w14:paraId="29590713" w14:textId="77777777" w:rsidR="00951379" w:rsidRPr="00951379" w:rsidRDefault="00951379" w:rsidP="000E4611">
            <w:pPr>
              <w:pStyle w:val="ListParagraph"/>
              <w:numPr>
                <w:ilvl w:val="2"/>
                <w:numId w:val="11"/>
              </w:numPr>
              <w:contextualSpacing w:val="0"/>
              <w:rPr>
                <w:rFonts w:eastAsia="Batang"/>
                <w:color w:val="000000"/>
                <w:kern w:val="24"/>
                <w:sz w:val="20"/>
                <w:szCs w:val="20"/>
                <w:lang w:val="en-GB" w:eastAsia="en-US"/>
              </w:rPr>
            </w:pPr>
            <w:r w:rsidRPr="00951379">
              <w:rPr>
                <w:rFonts w:eastAsia="Batang"/>
                <w:color w:val="000000"/>
                <w:kern w:val="24"/>
                <w:sz w:val="20"/>
                <w:szCs w:val="20"/>
                <w:lang w:val="en-GB" w:eastAsia="en-US"/>
              </w:rPr>
              <w:t>Details on configuration to be discussed further</w:t>
            </w:r>
          </w:p>
          <w:p w14:paraId="57712B88" w14:textId="77777777" w:rsidR="00951379" w:rsidRPr="00951379" w:rsidRDefault="00951379" w:rsidP="000E4611">
            <w:pPr>
              <w:pStyle w:val="ListParagraph"/>
              <w:numPr>
                <w:ilvl w:val="1"/>
                <w:numId w:val="11"/>
              </w:numPr>
              <w:contextualSpacing w:val="0"/>
              <w:rPr>
                <w:rFonts w:eastAsia="Batang"/>
                <w:color w:val="000000"/>
                <w:kern w:val="24"/>
                <w:sz w:val="20"/>
                <w:szCs w:val="20"/>
                <w:lang w:val="en-GB" w:eastAsia="en-US"/>
              </w:rPr>
            </w:pPr>
            <w:r w:rsidRPr="00951379">
              <w:rPr>
                <w:rFonts w:eastAsia="Batang" w:hint="eastAsia"/>
                <w:color w:val="000000"/>
                <w:kern w:val="24"/>
                <w:sz w:val="20"/>
                <w:szCs w:val="20"/>
                <w:lang w:val="en-GB" w:eastAsia="en-US"/>
              </w:rPr>
              <w:t xml:space="preserve">FFS: </w:t>
            </w:r>
            <w:r w:rsidRPr="00951379">
              <w:rPr>
                <w:rFonts w:eastAsia="Batang"/>
                <w:color w:val="000000"/>
                <w:kern w:val="24"/>
                <w:sz w:val="20"/>
                <w:szCs w:val="20"/>
                <w:lang w:val="en-GB" w:eastAsia="en-US"/>
              </w:rPr>
              <w:t xml:space="preserve">UE </w:t>
            </w:r>
            <w:proofErr w:type="spellStart"/>
            <w:r w:rsidRPr="00951379">
              <w:rPr>
                <w:rFonts w:eastAsia="Batang" w:hint="eastAsia"/>
                <w:color w:val="000000"/>
                <w:kern w:val="24"/>
                <w:sz w:val="20"/>
                <w:szCs w:val="20"/>
                <w:lang w:val="en-GB" w:eastAsia="en-US"/>
              </w:rPr>
              <w:t>signaling</w:t>
            </w:r>
            <w:proofErr w:type="spellEnd"/>
            <w:r w:rsidRPr="00951379">
              <w:rPr>
                <w:rFonts w:eastAsia="Batang"/>
                <w:color w:val="000000"/>
                <w:kern w:val="24"/>
                <w:sz w:val="20"/>
                <w:szCs w:val="20"/>
                <w:lang w:val="en-GB" w:eastAsia="en-US"/>
              </w:rPr>
              <w:t xml:space="preserve"> to the </w:t>
            </w:r>
            <w:proofErr w:type="spellStart"/>
            <w:r w:rsidRPr="00951379">
              <w:rPr>
                <w:rFonts w:eastAsia="Batang"/>
                <w:color w:val="000000"/>
                <w:kern w:val="24"/>
                <w:sz w:val="20"/>
                <w:szCs w:val="20"/>
                <w:lang w:val="en-GB" w:eastAsia="en-US"/>
              </w:rPr>
              <w:t>gNB</w:t>
            </w:r>
            <w:proofErr w:type="spellEnd"/>
            <w:r w:rsidRPr="00951379">
              <w:rPr>
                <w:rFonts w:eastAsia="Batang"/>
                <w:color w:val="000000"/>
                <w:kern w:val="24"/>
                <w:sz w:val="20"/>
                <w:szCs w:val="20"/>
                <w:lang w:val="en-GB" w:eastAsia="en-US"/>
              </w:rPr>
              <w:t xml:space="preserve"> for this configuration</w:t>
            </w:r>
          </w:p>
          <w:p w14:paraId="2B9FF31F" w14:textId="77777777" w:rsidR="00951379" w:rsidRPr="00951379" w:rsidRDefault="00951379" w:rsidP="000E4611">
            <w:pPr>
              <w:pStyle w:val="ListParagraph"/>
              <w:numPr>
                <w:ilvl w:val="2"/>
                <w:numId w:val="11"/>
              </w:numPr>
              <w:contextualSpacing w:val="0"/>
              <w:rPr>
                <w:rFonts w:eastAsia="Batang"/>
                <w:color w:val="000000"/>
                <w:kern w:val="24"/>
                <w:sz w:val="20"/>
                <w:szCs w:val="20"/>
                <w:lang w:val="en-GB" w:eastAsia="en-US"/>
              </w:rPr>
            </w:pPr>
            <w:r w:rsidRPr="00951379">
              <w:rPr>
                <w:rFonts w:eastAsia="Batang"/>
                <w:color w:val="000000"/>
                <w:kern w:val="24"/>
                <w:sz w:val="20"/>
                <w:szCs w:val="20"/>
                <w:lang w:val="en-GB" w:eastAsia="en-US"/>
              </w:rPr>
              <w:t xml:space="preserve">FFS: </w:t>
            </w:r>
            <w:r w:rsidRPr="00951379">
              <w:rPr>
                <w:rFonts w:eastAsia="Batang" w:hint="eastAsia"/>
                <w:color w:val="000000"/>
                <w:kern w:val="24"/>
                <w:sz w:val="20"/>
                <w:szCs w:val="20"/>
                <w:lang w:val="en-GB" w:eastAsia="en-US"/>
              </w:rPr>
              <w:t>whether/</w:t>
            </w:r>
            <w:r w:rsidRPr="00951379">
              <w:rPr>
                <w:rFonts w:eastAsia="Batang"/>
                <w:color w:val="000000"/>
                <w:kern w:val="24"/>
                <w:sz w:val="20"/>
                <w:szCs w:val="20"/>
                <w:lang w:val="en-GB" w:eastAsia="en-US"/>
              </w:rPr>
              <w:t xml:space="preserve">how to </w:t>
            </w:r>
            <w:proofErr w:type="gramStart"/>
            <w:r w:rsidRPr="00951379">
              <w:rPr>
                <w:rFonts w:eastAsia="Batang"/>
                <w:color w:val="000000"/>
                <w:kern w:val="24"/>
                <w:sz w:val="20"/>
                <w:szCs w:val="20"/>
                <w:lang w:val="en-GB" w:eastAsia="en-US"/>
              </w:rPr>
              <w:t>provide assistance</w:t>
            </w:r>
            <w:proofErr w:type="gramEnd"/>
            <w:r w:rsidRPr="00951379">
              <w:rPr>
                <w:rFonts w:eastAsia="Batang"/>
                <w:color w:val="000000"/>
                <w:kern w:val="24"/>
                <w:sz w:val="20"/>
                <w:szCs w:val="20"/>
                <w:lang w:val="en-GB" w:eastAsia="en-US"/>
              </w:rPr>
              <w:t xml:space="preserve"> information and what is the assistance information </w:t>
            </w:r>
          </w:p>
          <w:p w14:paraId="323EC9A0" w14:textId="77777777" w:rsidR="00951379" w:rsidRPr="00951379" w:rsidRDefault="00951379" w:rsidP="000E4611">
            <w:pPr>
              <w:pStyle w:val="ListParagraph"/>
              <w:numPr>
                <w:ilvl w:val="0"/>
                <w:numId w:val="11"/>
              </w:numPr>
              <w:contextualSpacing w:val="0"/>
              <w:rPr>
                <w:rFonts w:eastAsia="Batang"/>
                <w:color w:val="000000"/>
                <w:kern w:val="24"/>
                <w:sz w:val="20"/>
                <w:szCs w:val="20"/>
                <w:lang w:val="en-GB" w:eastAsia="en-US"/>
              </w:rPr>
            </w:pPr>
            <w:r w:rsidRPr="00951379">
              <w:rPr>
                <w:rFonts w:eastAsia="Batang" w:hint="eastAsia"/>
                <w:color w:val="000000"/>
                <w:kern w:val="24"/>
                <w:sz w:val="20"/>
                <w:szCs w:val="20"/>
                <w:lang w:val="en-GB" w:eastAsia="en-US"/>
              </w:rPr>
              <w:t>Option 2</w:t>
            </w:r>
            <w:r w:rsidRPr="00951379">
              <w:rPr>
                <w:rFonts w:eastAsia="Batang" w:hint="eastAsia"/>
                <w:color w:val="000000"/>
                <w:kern w:val="24"/>
                <w:sz w:val="20"/>
                <w:szCs w:val="20"/>
                <w:lang w:val="en-GB" w:eastAsia="en-US"/>
              </w:rPr>
              <w:t>：</w:t>
            </w:r>
            <w:r w:rsidRPr="00951379">
              <w:rPr>
                <w:rFonts w:eastAsia="Batang"/>
                <w:color w:val="000000"/>
                <w:kern w:val="24"/>
                <w:sz w:val="20"/>
                <w:szCs w:val="20"/>
                <w:lang w:val="en-GB" w:eastAsia="en-US"/>
              </w:rPr>
              <w:t>Support extending Pi/2-BPSK to all MCS entries in MCS table(s) with spectrum efficiency equals to or smaller than X.</w:t>
            </w:r>
          </w:p>
          <w:p w14:paraId="2DC9BF0A" w14:textId="77777777" w:rsidR="00951379" w:rsidRPr="00951379" w:rsidRDefault="00951379" w:rsidP="000E4611">
            <w:pPr>
              <w:pStyle w:val="ListParagraph"/>
              <w:numPr>
                <w:ilvl w:val="1"/>
                <w:numId w:val="11"/>
              </w:numPr>
              <w:contextualSpacing w:val="0"/>
              <w:rPr>
                <w:rFonts w:eastAsia="Batang"/>
                <w:color w:val="000000"/>
                <w:kern w:val="24"/>
                <w:sz w:val="20"/>
                <w:szCs w:val="20"/>
                <w:lang w:val="en-GB" w:eastAsia="en-US"/>
              </w:rPr>
            </w:pPr>
            <w:r w:rsidRPr="00951379">
              <w:rPr>
                <w:rFonts w:eastAsia="Batang"/>
                <w:color w:val="000000"/>
                <w:kern w:val="24"/>
                <w:sz w:val="20"/>
                <w:szCs w:val="20"/>
                <w:lang w:val="en-GB" w:eastAsia="en-US"/>
              </w:rPr>
              <w:t>Where X the fixed value select from:</w:t>
            </w:r>
          </w:p>
          <w:p w14:paraId="2FB2BA26" w14:textId="77777777" w:rsidR="00951379" w:rsidRPr="00951379" w:rsidRDefault="00951379" w:rsidP="000E4611">
            <w:pPr>
              <w:pStyle w:val="ListParagraph"/>
              <w:numPr>
                <w:ilvl w:val="2"/>
                <w:numId w:val="11"/>
              </w:numPr>
              <w:contextualSpacing w:val="0"/>
              <w:rPr>
                <w:rFonts w:eastAsia="Batang"/>
                <w:color w:val="000000"/>
                <w:kern w:val="24"/>
                <w:sz w:val="20"/>
                <w:szCs w:val="20"/>
                <w:lang w:val="en-GB" w:eastAsia="en-US"/>
              </w:rPr>
            </w:pPr>
            <w:r w:rsidRPr="00951379">
              <w:rPr>
                <w:rFonts w:eastAsia="Batang"/>
                <w:color w:val="000000"/>
                <w:kern w:val="24"/>
                <w:sz w:val="20"/>
                <w:szCs w:val="20"/>
                <w:lang w:val="en-GB" w:eastAsia="en-US"/>
              </w:rPr>
              <w:t>a)</w:t>
            </w:r>
            <w:r w:rsidRPr="00951379">
              <w:rPr>
                <w:rFonts w:eastAsia="Batang" w:hint="eastAsia"/>
                <w:color w:val="000000"/>
                <w:kern w:val="24"/>
                <w:sz w:val="20"/>
                <w:szCs w:val="20"/>
                <w:lang w:val="en-GB" w:eastAsia="en-US"/>
              </w:rPr>
              <w:t xml:space="preserve"> </w:t>
            </w:r>
            <w:r w:rsidRPr="00951379">
              <w:rPr>
                <w:rFonts w:eastAsia="Batang"/>
                <w:color w:val="000000"/>
                <w:kern w:val="24"/>
                <w:sz w:val="20"/>
                <w:szCs w:val="20"/>
                <w:lang w:val="en-GB" w:eastAsia="en-US"/>
              </w:rPr>
              <w:t>X = 0.8770</w:t>
            </w:r>
          </w:p>
          <w:p w14:paraId="769C23A3" w14:textId="77777777" w:rsidR="00951379" w:rsidRPr="00951379" w:rsidRDefault="00951379" w:rsidP="000E4611">
            <w:pPr>
              <w:pStyle w:val="ListParagraph"/>
              <w:numPr>
                <w:ilvl w:val="2"/>
                <w:numId w:val="11"/>
              </w:numPr>
              <w:contextualSpacing w:val="0"/>
              <w:rPr>
                <w:rFonts w:eastAsia="Batang"/>
                <w:color w:val="000000"/>
                <w:kern w:val="24"/>
                <w:sz w:val="20"/>
                <w:szCs w:val="20"/>
                <w:lang w:val="en-GB" w:eastAsia="en-US"/>
              </w:rPr>
            </w:pPr>
            <w:r w:rsidRPr="00951379">
              <w:rPr>
                <w:rFonts w:eastAsia="Batang"/>
                <w:color w:val="000000"/>
                <w:kern w:val="24"/>
                <w:sz w:val="20"/>
                <w:szCs w:val="20"/>
                <w:lang w:val="en-GB" w:eastAsia="en-US"/>
              </w:rPr>
              <w:t>b)</w:t>
            </w:r>
            <w:r w:rsidRPr="00951379">
              <w:rPr>
                <w:rFonts w:eastAsia="Batang" w:hint="eastAsia"/>
                <w:color w:val="000000"/>
                <w:kern w:val="24"/>
                <w:sz w:val="20"/>
                <w:szCs w:val="20"/>
                <w:lang w:val="en-GB" w:eastAsia="en-US"/>
              </w:rPr>
              <w:t xml:space="preserve"> </w:t>
            </w:r>
            <w:r w:rsidRPr="00951379">
              <w:rPr>
                <w:rFonts w:eastAsia="Batang"/>
                <w:color w:val="000000"/>
                <w:kern w:val="24"/>
                <w:sz w:val="20"/>
                <w:szCs w:val="20"/>
                <w:lang w:val="en-GB" w:eastAsia="en-US"/>
              </w:rPr>
              <w:t>X = 0.6016</w:t>
            </w:r>
          </w:p>
          <w:p w14:paraId="5F100A44" w14:textId="77777777" w:rsidR="00951379" w:rsidRPr="00951379" w:rsidRDefault="00951379" w:rsidP="000E4611">
            <w:pPr>
              <w:pStyle w:val="ListParagraph"/>
              <w:numPr>
                <w:ilvl w:val="1"/>
                <w:numId w:val="11"/>
              </w:numPr>
              <w:contextualSpacing w:val="0"/>
              <w:rPr>
                <w:rFonts w:eastAsia="Batang"/>
                <w:color w:val="000000"/>
                <w:kern w:val="24"/>
                <w:sz w:val="20"/>
                <w:szCs w:val="20"/>
                <w:lang w:val="en-GB" w:eastAsia="en-US"/>
              </w:rPr>
            </w:pPr>
            <w:r w:rsidRPr="00951379">
              <w:rPr>
                <w:rFonts w:eastAsia="Batang"/>
                <w:color w:val="000000"/>
                <w:kern w:val="24"/>
                <w:sz w:val="20"/>
                <w:szCs w:val="20"/>
                <w:lang w:val="en-GB" w:eastAsia="en-US"/>
              </w:rPr>
              <w:t xml:space="preserve">Extension is captured in the modified MCS table. </w:t>
            </w:r>
          </w:p>
          <w:p w14:paraId="0566BBD5" w14:textId="77777777" w:rsidR="00951379" w:rsidRPr="00951379" w:rsidRDefault="00951379" w:rsidP="000E4611">
            <w:pPr>
              <w:pStyle w:val="ListParagraph"/>
              <w:numPr>
                <w:ilvl w:val="1"/>
                <w:numId w:val="11"/>
              </w:numPr>
              <w:contextualSpacing w:val="0"/>
              <w:rPr>
                <w:rFonts w:eastAsia="Batang"/>
                <w:color w:val="000000"/>
                <w:kern w:val="24"/>
                <w:sz w:val="20"/>
                <w:szCs w:val="20"/>
                <w:lang w:val="en-GB" w:eastAsia="en-US"/>
              </w:rPr>
            </w:pPr>
            <w:proofErr w:type="spellStart"/>
            <w:r w:rsidRPr="00951379">
              <w:rPr>
                <w:rFonts w:eastAsia="Batang"/>
                <w:color w:val="000000"/>
                <w:kern w:val="24"/>
                <w:sz w:val="20"/>
                <w:szCs w:val="20"/>
                <w:lang w:val="en-GB" w:eastAsia="en-US"/>
              </w:rPr>
              <w:t>gNB</w:t>
            </w:r>
            <w:proofErr w:type="spellEnd"/>
            <w:r w:rsidRPr="00951379">
              <w:rPr>
                <w:rFonts w:eastAsia="Batang"/>
                <w:color w:val="000000"/>
                <w:kern w:val="24"/>
                <w:sz w:val="20"/>
                <w:szCs w:val="20"/>
                <w:lang w:val="en-GB" w:eastAsia="en-US"/>
              </w:rPr>
              <w:t xml:space="preserve"> enables/disables this feature via RRC signalling.</w:t>
            </w:r>
          </w:p>
          <w:p w14:paraId="40619315" w14:textId="77777777" w:rsidR="00EF287D" w:rsidRPr="002D328D" w:rsidRDefault="00EF287D" w:rsidP="004A7EDA">
            <w:pPr>
              <w:pStyle w:val="NormalWeb"/>
              <w:spacing w:before="0" w:beforeAutospacing="0" w:after="0" w:afterAutospacing="0"/>
              <w:rPr>
                <w:sz w:val="20"/>
                <w:szCs w:val="20"/>
              </w:rPr>
            </w:pPr>
          </w:p>
        </w:tc>
      </w:tr>
    </w:tbl>
    <w:p w14:paraId="6BBAAEB5" w14:textId="77777777" w:rsidR="00B6115D" w:rsidRDefault="00B6115D" w:rsidP="00834B2A">
      <w:pPr>
        <w:jc w:val="both"/>
        <w:rPr>
          <w:sz w:val="20"/>
          <w:szCs w:val="20"/>
          <w:lang w:eastAsia="en-US"/>
        </w:rPr>
      </w:pPr>
    </w:p>
    <w:p w14:paraId="0B5E5ABA" w14:textId="50C40D8E" w:rsidR="00A05F61" w:rsidRPr="00834B2A" w:rsidRDefault="004F456F" w:rsidP="00834B2A">
      <w:pPr>
        <w:jc w:val="both"/>
        <w:rPr>
          <w:sz w:val="20"/>
          <w:szCs w:val="20"/>
          <w:lang w:eastAsia="en-US"/>
        </w:rPr>
      </w:pPr>
      <w:r w:rsidRPr="00834B2A">
        <w:rPr>
          <w:sz w:val="20"/>
          <w:szCs w:val="20"/>
          <w:lang w:eastAsia="en-US"/>
        </w:rPr>
        <w:t>The range of MCS entries for which pi/2 BPSK can be used in lieu of QPSK depends on the overall link-level performance and the additional transmit power that a UE is able to generate for pi/2 BPSK waveforms</w:t>
      </w:r>
      <w:r w:rsidR="004A13C1" w:rsidRPr="00834B2A">
        <w:rPr>
          <w:sz w:val="20"/>
          <w:szCs w:val="20"/>
          <w:lang w:eastAsia="en-US"/>
        </w:rPr>
        <w:t xml:space="preserve"> compared to QPSK waveforms</w:t>
      </w:r>
      <w:r w:rsidRPr="00834B2A">
        <w:rPr>
          <w:sz w:val="20"/>
          <w:szCs w:val="20"/>
          <w:lang w:eastAsia="en-US"/>
        </w:rPr>
        <w:t xml:space="preserve">. </w:t>
      </w:r>
      <w:r w:rsidR="004A13C1" w:rsidRPr="00834B2A">
        <w:rPr>
          <w:sz w:val="20"/>
          <w:szCs w:val="20"/>
          <w:lang w:eastAsia="en-US"/>
        </w:rPr>
        <w:t xml:space="preserve">Note that while MPR tables </w:t>
      </w:r>
      <w:r w:rsidR="006C7F73" w:rsidRPr="00834B2A">
        <w:rPr>
          <w:sz w:val="20"/>
          <w:szCs w:val="20"/>
          <w:lang w:eastAsia="en-US"/>
        </w:rPr>
        <w:t xml:space="preserve">set </w:t>
      </w:r>
      <w:r w:rsidR="001D26C5" w:rsidRPr="00834B2A">
        <w:rPr>
          <w:sz w:val="20"/>
          <w:szCs w:val="20"/>
          <w:lang w:eastAsia="en-US"/>
        </w:rPr>
        <w:t xml:space="preserve">a lower bound on the transmit power, it is </w:t>
      </w:r>
      <w:r w:rsidR="00A849FF" w:rsidRPr="00834B2A">
        <w:rPr>
          <w:sz w:val="20"/>
          <w:szCs w:val="20"/>
          <w:lang w:eastAsia="en-US"/>
        </w:rPr>
        <w:t xml:space="preserve">up to the UE implementation on how much </w:t>
      </w:r>
      <w:r w:rsidR="000564AD" w:rsidRPr="00834B2A">
        <w:rPr>
          <w:sz w:val="20"/>
          <w:szCs w:val="20"/>
          <w:lang w:eastAsia="en-US"/>
        </w:rPr>
        <w:t>actual transmit power is realiz</w:t>
      </w:r>
      <w:r w:rsidR="00C404AB" w:rsidRPr="00834B2A">
        <w:rPr>
          <w:sz w:val="20"/>
          <w:szCs w:val="20"/>
          <w:lang w:eastAsia="en-US"/>
        </w:rPr>
        <w:t>ed</w:t>
      </w:r>
      <w:r w:rsidR="000564AD" w:rsidRPr="00834B2A">
        <w:rPr>
          <w:sz w:val="20"/>
          <w:szCs w:val="20"/>
          <w:lang w:eastAsia="en-US"/>
        </w:rPr>
        <w:t xml:space="preserve"> for any given waveform.</w:t>
      </w:r>
      <w:r w:rsidR="00BC0889" w:rsidRPr="00834B2A">
        <w:rPr>
          <w:sz w:val="20"/>
          <w:szCs w:val="20"/>
          <w:lang w:eastAsia="en-US"/>
        </w:rPr>
        <w:t xml:space="preserve"> </w:t>
      </w:r>
      <w:r w:rsidR="00932644" w:rsidRPr="00834B2A">
        <w:rPr>
          <w:sz w:val="20"/>
          <w:szCs w:val="20"/>
          <w:lang w:eastAsia="en-US"/>
        </w:rPr>
        <w:t>Many UE implementations may exceed the minimum required standards set by the MPR tables</w:t>
      </w:r>
      <w:r w:rsidR="009700B0" w:rsidRPr="00834B2A">
        <w:rPr>
          <w:sz w:val="20"/>
          <w:szCs w:val="20"/>
          <w:lang w:eastAsia="en-US"/>
        </w:rPr>
        <w:t xml:space="preserve"> and consequently</w:t>
      </w:r>
      <w:r w:rsidR="005F4C32" w:rsidRPr="00834B2A">
        <w:rPr>
          <w:sz w:val="20"/>
          <w:szCs w:val="20"/>
          <w:lang w:eastAsia="en-US"/>
        </w:rPr>
        <w:t xml:space="preserve"> and</w:t>
      </w:r>
      <w:r w:rsidR="009700B0" w:rsidRPr="00834B2A">
        <w:rPr>
          <w:sz w:val="20"/>
          <w:szCs w:val="20"/>
          <w:lang w:eastAsia="en-US"/>
        </w:rPr>
        <w:t xml:space="preserve"> exclusively using the MPR tables to determine the range of </w:t>
      </w:r>
      <w:r w:rsidR="00A05F61" w:rsidRPr="00834B2A">
        <w:rPr>
          <w:sz w:val="20"/>
          <w:szCs w:val="20"/>
          <w:lang w:eastAsia="en-US"/>
        </w:rPr>
        <w:t xml:space="preserve">MCS entries where pi/2 BPSK may be applicable may not be appropriate. </w:t>
      </w:r>
    </w:p>
    <w:p w14:paraId="5D407A1C" w14:textId="77777777" w:rsidR="00837140" w:rsidRPr="00834B2A" w:rsidRDefault="00837140" w:rsidP="00834B2A">
      <w:pPr>
        <w:jc w:val="both"/>
        <w:rPr>
          <w:sz w:val="20"/>
          <w:szCs w:val="20"/>
          <w:lang w:eastAsia="en-US"/>
        </w:rPr>
      </w:pPr>
    </w:p>
    <w:p w14:paraId="335412DC" w14:textId="64BA4E88" w:rsidR="000C7EE2" w:rsidRDefault="00A22B48" w:rsidP="00834B2A">
      <w:pPr>
        <w:jc w:val="both"/>
        <w:rPr>
          <w:sz w:val="20"/>
          <w:szCs w:val="20"/>
          <w:lang w:eastAsia="en-US"/>
        </w:rPr>
      </w:pPr>
      <w:r w:rsidRPr="00834B2A">
        <w:rPr>
          <w:sz w:val="20"/>
          <w:szCs w:val="20"/>
          <w:lang w:eastAsia="en-US"/>
        </w:rPr>
        <w:t xml:space="preserve">Rather than </w:t>
      </w:r>
      <w:r w:rsidR="00A10898" w:rsidRPr="00834B2A">
        <w:rPr>
          <w:sz w:val="20"/>
          <w:szCs w:val="20"/>
          <w:lang w:eastAsia="en-US"/>
        </w:rPr>
        <w:t xml:space="preserve">revise the MCS table </w:t>
      </w:r>
      <w:r w:rsidR="00947D87" w:rsidRPr="00834B2A">
        <w:rPr>
          <w:sz w:val="20"/>
          <w:szCs w:val="20"/>
          <w:lang w:eastAsia="en-US"/>
        </w:rPr>
        <w:t xml:space="preserve">to </w:t>
      </w:r>
      <w:r w:rsidR="005A1076" w:rsidRPr="00834B2A">
        <w:rPr>
          <w:sz w:val="20"/>
          <w:szCs w:val="20"/>
          <w:lang w:eastAsia="en-US"/>
        </w:rPr>
        <w:t>make pi/2 BPSK applicable up to a certain MCS value, we</w:t>
      </w:r>
      <w:r w:rsidR="00837140" w:rsidRPr="00834B2A">
        <w:rPr>
          <w:sz w:val="20"/>
          <w:szCs w:val="20"/>
          <w:lang w:eastAsia="en-US"/>
        </w:rPr>
        <w:t xml:space="preserve"> suggest that </w:t>
      </w:r>
      <w:r w:rsidR="00450E32">
        <w:rPr>
          <w:sz w:val="20"/>
          <w:szCs w:val="20"/>
          <w:lang w:eastAsia="en-US"/>
        </w:rPr>
        <w:t xml:space="preserve">the network </w:t>
      </w:r>
      <w:r w:rsidR="0094290E">
        <w:rPr>
          <w:sz w:val="20"/>
          <w:szCs w:val="20"/>
          <w:lang w:eastAsia="en-US"/>
        </w:rPr>
        <w:t xml:space="preserve">have the flexibility to </w:t>
      </w:r>
      <w:r w:rsidR="000575AC">
        <w:rPr>
          <w:sz w:val="20"/>
          <w:szCs w:val="20"/>
          <w:lang w:eastAsia="en-US"/>
        </w:rPr>
        <w:t xml:space="preserve">configure the </w:t>
      </w:r>
      <w:r w:rsidR="00450E32">
        <w:rPr>
          <w:sz w:val="20"/>
          <w:szCs w:val="20"/>
          <w:lang w:eastAsia="en-US"/>
        </w:rPr>
        <w:t xml:space="preserve">maximum MCS index </w:t>
      </w:r>
      <w:r w:rsidR="000C7EE2">
        <w:rPr>
          <w:sz w:val="20"/>
          <w:szCs w:val="20"/>
          <w:lang w:eastAsia="en-US"/>
        </w:rPr>
        <w:t>for which Pi/2-BPSK is enabled via RRC</w:t>
      </w:r>
      <w:r w:rsidR="000575AC">
        <w:rPr>
          <w:sz w:val="20"/>
          <w:szCs w:val="20"/>
          <w:lang w:eastAsia="en-US"/>
        </w:rPr>
        <w:t>.</w:t>
      </w:r>
    </w:p>
    <w:p w14:paraId="108C22C5" w14:textId="77777777" w:rsidR="000C7EE2" w:rsidRDefault="000C7EE2" w:rsidP="00834B2A">
      <w:pPr>
        <w:jc w:val="both"/>
        <w:rPr>
          <w:sz w:val="20"/>
          <w:szCs w:val="20"/>
          <w:lang w:eastAsia="en-US"/>
        </w:rPr>
      </w:pPr>
    </w:p>
    <w:p w14:paraId="25A41DAB" w14:textId="4D797A4B" w:rsidR="00837140" w:rsidRPr="00834B2A" w:rsidRDefault="00E1482C" w:rsidP="00834B2A">
      <w:pPr>
        <w:jc w:val="both"/>
        <w:rPr>
          <w:sz w:val="20"/>
          <w:szCs w:val="20"/>
          <w:lang w:eastAsia="en-US"/>
        </w:rPr>
      </w:pPr>
      <w:r>
        <w:rPr>
          <w:sz w:val="20"/>
          <w:szCs w:val="20"/>
          <w:lang w:eastAsia="en-US"/>
        </w:rPr>
        <w:t>Further, f</w:t>
      </w:r>
      <w:r w:rsidR="00C37B6F">
        <w:rPr>
          <w:sz w:val="20"/>
          <w:szCs w:val="20"/>
          <w:lang w:eastAsia="en-US"/>
        </w:rPr>
        <w:t>or</w:t>
      </w:r>
      <w:r w:rsidR="000C7EE2">
        <w:rPr>
          <w:sz w:val="20"/>
          <w:szCs w:val="20"/>
          <w:lang w:eastAsia="en-US"/>
        </w:rPr>
        <w:t xml:space="preserve"> the network to make a more informed decision on how </w:t>
      </w:r>
      <w:r w:rsidR="00C37B6F">
        <w:rPr>
          <w:sz w:val="20"/>
          <w:szCs w:val="20"/>
          <w:lang w:eastAsia="en-US"/>
        </w:rPr>
        <w:t>to configure</w:t>
      </w:r>
      <w:r w:rsidR="000C7EE2">
        <w:rPr>
          <w:sz w:val="20"/>
          <w:szCs w:val="20"/>
          <w:lang w:eastAsia="en-US"/>
        </w:rPr>
        <w:t xml:space="preserve"> the UE with the maximum MCS value, t</w:t>
      </w:r>
      <w:r w:rsidR="00C37B6F">
        <w:rPr>
          <w:sz w:val="20"/>
          <w:szCs w:val="20"/>
          <w:lang w:eastAsia="en-US"/>
        </w:rPr>
        <w:t xml:space="preserve">he UE may indicate a preference </w:t>
      </w:r>
      <w:r w:rsidR="00D47901">
        <w:rPr>
          <w:sz w:val="20"/>
          <w:szCs w:val="20"/>
          <w:lang w:eastAsia="en-US"/>
        </w:rPr>
        <w:t>regarding</w:t>
      </w:r>
      <w:r w:rsidR="00C37B6F">
        <w:rPr>
          <w:sz w:val="20"/>
          <w:szCs w:val="20"/>
          <w:lang w:eastAsia="en-US"/>
        </w:rPr>
        <w:t xml:space="preserve"> the maximum MCS value with pi/2 BPSK support</w:t>
      </w:r>
      <w:r w:rsidR="00D47901">
        <w:rPr>
          <w:sz w:val="20"/>
          <w:szCs w:val="20"/>
          <w:lang w:eastAsia="en-US"/>
        </w:rPr>
        <w:t xml:space="preserve"> via UE assistance information.</w:t>
      </w:r>
    </w:p>
    <w:p w14:paraId="7EEEB392" w14:textId="0081210F" w:rsidR="00F6606C" w:rsidRDefault="00021F2D" w:rsidP="00C37B6F">
      <w:pPr>
        <w:rPr>
          <w:sz w:val="20"/>
          <w:szCs w:val="20"/>
          <w:lang w:eastAsia="en-US"/>
        </w:rPr>
      </w:pPr>
      <w:r w:rsidRPr="00834B2A">
        <w:rPr>
          <w:sz w:val="20"/>
          <w:szCs w:val="20"/>
          <w:lang w:eastAsia="en-US"/>
        </w:rPr>
        <w:t xml:space="preserve"> </w:t>
      </w:r>
    </w:p>
    <w:p w14:paraId="2C105717" w14:textId="53B82336" w:rsidR="00E1482C" w:rsidRPr="00834B2A" w:rsidRDefault="00E1482C" w:rsidP="004B5A74">
      <w:pPr>
        <w:jc w:val="both"/>
        <w:rPr>
          <w:b/>
          <w:color w:val="000000" w:themeColor="text1"/>
          <w:sz w:val="20"/>
          <w:szCs w:val="20"/>
          <w:lang w:eastAsia="en-US"/>
        </w:rPr>
      </w:pPr>
      <w:r w:rsidRPr="00834B2A">
        <w:rPr>
          <w:b/>
          <w:color w:val="000000" w:themeColor="text1"/>
          <w:sz w:val="20"/>
          <w:szCs w:val="20"/>
          <w:lang w:val="en-GB" w:eastAsia="en-US"/>
        </w:rPr>
        <w:t xml:space="preserve">Proposal </w:t>
      </w:r>
      <w:r w:rsidRPr="00834B2A">
        <w:rPr>
          <w:b/>
          <w:color w:val="000000" w:themeColor="text1"/>
          <w:sz w:val="20"/>
          <w:szCs w:val="20"/>
          <w:lang w:val="en-GB" w:eastAsia="en-US"/>
        </w:rPr>
        <w:fldChar w:fldCharType="begin"/>
      </w:r>
      <w:r w:rsidRPr="00E25393">
        <w:rPr>
          <w:b/>
          <w:color w:val="000000" w:themeColor="text1"/>
          <w:sz w:val="20"/>
          <w:szCs w:val="20"/>
          <w:lang w:val="en-GB" w:eastAsia="en-US"/>
        </w:rPr>
        <w:instrText xml:space="preserve"> seq prop </w:instrText>
      </w:r>
      <w:r w:rsidRPr="00834B2A">
        <w:rPr>
          <w:b/>
          <w:color w:val="000000" w:themeColor="text1"/>
          <w:sz w:val="20"/>
          <w:szCs w:val="20"/>
          <w:lang w:val="en-GB" w:eastAsia="en-US"/>
        </w:rPr>
        <w:fldChar w:fldCharType="separate"/>
      </w:r>
      <w:r w:rsidR="00997655">
        <w:rPr>
          <w:b/>
          <w:noProof/>
          <w:color w:val="000000" w:themeColor="text1"/>
          <w:sz w:val="20"/>
          <w:szCs w:val="20"/>
          <w:lang w:val="en-GB" w:eastAsia="en-US"/>
        </w:rPr>
        <w:t>15</w:t>
      </w:r>
      <w:r w:rsidRPr="00834B2A">
        <w:rPr>
          <w:b/>
          <w:color w:val="000000" w:themeColor="text1"/>
          <w:sz w:val="20"/>
          <w:szCs w:val="20"/>
          <w:lang w:eastAsia="en-US"/>
        </w:rPr>
        <w:fldChar w:fldCharType="end"/>
      </w:r>
      <w:r w:rsidRPr="00834B2A">
        <w:rPr>
          <w:b/>
          <w:color w:val="000000" w:themeColor="text1"/>
          <w:sz w:val="20"/>
          <w:szCs w:val="20"/>
          <w:lang w:val="en-GB" w:eastAsia="en-US"/>
        </w:rPr>
        <w:t>:</w:t>
      </w:r>
      <w:r w:rsidRPr="00834B2A">
        <w:rPr>
          <w:b/>
          <w:color w:val="000000" w:themeColor="text1"/>
          <w:sz w:val="20"/>
          <w:szCs w:val="20"/>
          <w:lang w:eastAsia="en-US"/>
        </w:rPr>
        <w:t xml:space="preserve"> The network configures the UE with the maximum MCS index for which Pi/2-BPSK is enabled</w:t>
      </w:r>
      <w:r>
        <w:rPr>
          <w:b/>
          <w:color w:val="000000" w:themeColor="text1"/>
          <w:sz w:val="20"/>
          <w:szCs w:val="20"/>
          <w:lang w:eastAsia="en-US"/>
        </w:rPr>
        <w:t xml:space="preserve">, i.e. select Option 1. </w:t>
      </w:r>
      <w:r w:rsidRPr="00E1482C">
        <w:rPr>
          <w:b/>
          <w:color w:val="000000" w:themeColor="text1"/>
          <w:sz w:val="20"/>
          <w:szCs w:val="20"/>
          <w:lang w:eastAsia="en-US"/>
        </w:rPr>
        <w:t>T</w:t>
      </w:r>
      <w:r w:rsidRPr="00E1482C">
        <w:rPr>
          <w:b/>
          <w:sz w:val="20"/>
          <w:szCs w:val="20"/>
          <w:lang w:eastAsia="en-US"/>
        </w:rPr>
        <w:t>he UE may indicate a preference regarding the maximum MCS value with pi/2 BPSK support via UE assistance information (UAI).</w:t>
      </w:r>
    </w:p>
    <w:p w14:paraId="08C29665" w14:textId="77777777" w:rsidR="00E1482C" w:rsidRPr="00C37B6F" w:rsidRDefault="00E1482C" w:rsidP="00C37B6F">
      <w:pPr>
        <w:rPr>
          <w:sz w:val="20"/>
          <w:szCs w:val="20"/>
          <w:lang w:eastAsia="en-US"/>
        </w:rPr>
      </w:pPr>
    </w:p>
    <w:p w14:paraId="3FADE7E7" w14:textId="291A2DB6" w:rsidR="00610349" w:rsidRDefault="00610349" w:rsidP="00610349">
      <w:pPr>
        <w:pStyle w:val="Heading1"/>
        <w:spacing w:before="120" w:after="0"/>
        <w:rPr>
          <w:rFonts w:cs="Arial"/>
          <w:sz w:val="32"/>
          <w:szCs w:val="18"/>
          <w:lang w:val="en-US"/>
        </w:rPr>
      </w:pPr>
      <w:r>
        <w:rPr>
          <w:rFonts w:cs="Arial"/>
          <w:sz w:val="32"/>
          <w:szCs w:val="18"/>
          <w:lang w:val="en-US"/>
        </w:rPr>
        <w:t>Summary</w:t>
      </w:r>
    </w:p>
    <w:p w14:paraId="0DA6642F" w14:textId="77777777" w:rsidR="00610349" w:rsidRPr="005C680B" w:rsidRDefault="00610349" w:rsidP="00610349">
      <w:pPr>
        <w:rPr>
          <w:sz w:val="20"/>
          <w:szCs w:val="20"/>
          <w:lang w:eastAsia="en-US"/>
        </w:rPr>
      </w:pPr>
    </w:p>
    <w:p w14:paraId="488A69AC" w14:textId="5CEA3E53" w:rsidR="00610349" w:rsidRDefault="00610349" w:rsidP="00610349">
      <w:pPr>
        <w:spacing w:before="60" w:line="264" w:lineRule="auto"/>
        <w:jc w:val="both"/>
        <w:rPr>
          <w:sz w:val="20"/>
          <w:szCs w:val="20"/>
          <w:lang w:eastAsia="en-US"/>
        </w:rPr>
      </w:pPr>
      <w:r>
        <w:rPr>
          <w:sz w:val="20"/>
          <w:szCs w:val="20"/>
          <w:lang w:eastAsia="en-US"/>
        </w:rPr>
        <w:t>A summary of observations and proposals made in this contribution as listed as follows</w:t>
      </w:r>
    </w:p>
    <w:p w14:paraId="5B2B0676" w14:textId="10408865" w:rsidR="00610349" w:rsidRDefault="00610349" w:rsidP="00610349">
      <w:pPr>
        <w:spacing w:before="60" w:line="264" w:lineRule="auto"/>
        <w:jc w:val="both"/>
        <w:rPr>
          <w:sz w:val="20"/>
          <w:szCs w:val="20"/>
          <w:u w:val="single"/>
          <w:lang w:eastAsia="en-US"/>
        </w:rPr>
      </w:pPr>
      <w:r w:rsidRPr="006856CC">
        <w:rPr>
          <w:sz w:val="20"/>
          <w:szCs w:val="20"/>
          <w:u w:val="single"/>
          <w:lang w:eastAsia="en-US"/>
        </w:rPr>
        <w:t>Multiple PRACH transmissions with different Tx beams</w:t>
      </w:r>
    </w:p>
    <w:p w14:paraId="2736BCE9" w14:textId="77777777" w:rsidR="00EA16C4" w:rsidRPr="00EA16C4" w:rsidRDefault="00EA16C4" w:rsidP="00EA16C4">
      <w:pPr>
        <w:rPr>
          <w:b/>
          <w:sz w:val="20"/>
          <w:szCs w:val="20"/>
          <w:lang w:eastAsia="en-US"/>
        </w:rPr>
      </w:pPr>
    </w:p>
    <w:p w14:paraId="7780B449" w14:textId="5037D232" w:rsidR="002362F5" w:rsidRDefault="002362F5" w:rsidP="002362F5">
      <w:pPr>
        <w:rPr>
          <w:sz w:val="20"/>
          <w:szCs w:val="20"/>
          <w:lang w:eastAsia="en-US"/>
        </w:rPr>
      </w:pPr>
      <w:r w:rsidRPr="00EE1F01">
        <w:rPr>
          <w:rFonts w:eastAsia="Batang"/>
          <w:b/>
          <w:sz w:val="20"/>
          <w:szCs w:val="20"/>
          <w:lang w:val="en-GB" w:eastAsia="en-US"/>
        </w:rPr>
        <w:t xml:space="preserve">Proposal </w:t>
      </w:r>
      <w:r>
        <w:rPr>
          <w:rFonts w:eastAsia="Batang"/>
          <w:b/>
          <w:sz w:val="20"/>
          <w:szCs w:val="20"/>
          <w:lang w:val="en-GB" w:eastAsia="en-US"/>
        </w:rPr>
        <w:t>1</w:t>
      </w:r>
      <w:r w:rsidRPr="00EE1F01">
        <w:rPr>
          <w:rFonts w:eastAsia="Batang"/>
          <w:b/>
          <w:sz w:val="20"/>
          <w:szCs w:val="20"/>
          <w:lang w:val="en-GB" w:eastAsia="en-US"/>
        </w:rPr>
        <w:t>:</w:t>
      </w:r>
      <w:r>
        <w:rPr>
          <w:sz w:val="20"/>
          <w:szCs w:val="20"/>
          <w:lang w:eastAsia="en-US"/>
        </w:rPr>
        <w:t xml:space="preserve"> </w:t>
      </w:r>
      <w:r w:rsidRPr="00EE1F01">
        <w:rPr>
          <w:b/>
          <w:sz w:val="20"/>
          <w:szCs w:val="20"/>
          <w:lang w:eastAsia="en-US"/>
        </w:rPr>
        <w:t>For multiple PRACH transmissions, support allowing both same and different Tx beam transmissions within the same PRACH attempt with multiple PRACH transmissions.</w:t>
      </w:r>
    </w:p>
    <w:p w14:paraId="1F915300" w14:textId="77777777" w:rsidR="002362F5" w:rsidRDefault="002362F5" w:rsidP="002362F5">
      <w:pPr>
        <w:rPr>
          <w:sz w:val="20"/>
          <w:szCs w:val="20"/>
          <w:lang w:eastAsia="en-US"/>
        </w:rPr>
      </w:pPr>
    </w:p>
    <w:p w14:paraId="2529F1DB" w14:textId="066A1532" w:rsidR="002362F5" w:rsidRDefault="002362F5" w:rsidP="002362F5">
      <w:pPr>
        <w:rPr>
          <w:b/>
          <w:sz w:val="20"/>
          <w:szCs w:val="20"/>
          <w:lang w:eastAsia="en-US"/>
        </w:rPr>
      </w:pPr>
      <w:r w:rsidRPr="00EE1F01">
        <w:rPr>
          <w:rFonts w:eastAsia="Batang"/>
          <w:b/>
          <w:sz w:val="20"/>
          <w:szCs w:val="20"/>
          <w:lang w:val="en-GB" w:eastAsia="en-US"/>
        </w:rPr>
        <w:lastRenderedPageBreak/>
        <w:t>Proposal</w:t>
      </w:r>
      <w:r>
        <w:rPr>
          <w:rFonts w:eastAsia="Batang"/>
          <w:b/>
          <w:sz w:val="20"/>
          <w:szCs w:val="20"/>
          <w:lang w:val="en-GB" w:eastAsia="en-US"/>
        </w:rPr>
        <w:t xml:space="preserve"> 2</w:t>
      </w:r>
      <w:r w:rsidRPr="00EE1F01">
        <w:rPr>
          <w:rFonts w:eastAsia="Batang"/>
          <w:b/>
          <w:sz w:val="20"/>
          <w:szCs w:val="20"/>
          <w:lang w:val="en-GB" w:eastAsia="en-US"/>
        </w:rPr>
        <w:t>:</w:t>
      </w:r>
      <w:r>
        <w:rPr>
          <w:sz w:val="20"/>
          <w:szCs w:val="20"/>
          <w:lang w:eastAsia="en-US"/>
        </w:rPr>
        <w:t xml:space="preserve"> </w:t>
      </w:r>
      <w:r w:rsidRPr="00EE1F01">
        <w:rPr>
          <w:b/>
          <w:sz w:val="20"/>
          <w:szCs w:val="20"/>
          <w:lang w:eastAsia="en-US"/>
        </w:rPr>
        <w:t>Within any RO group used to support Release 20 multiple PRACH transmission</w:t>
      </w:r>
      <w:r>
        <w:rPr>
          <w:b/>
          <w:sz w:val="20"/>
          <w:szCs w:val="20"/>
          <w:lang w:eastAsia="en-US"/>
        </w:rPr>
        <w:t>s</w:t>
      </w:r>
      <w:r w:rsidRPr="00EE1F01">
        <w:rPr>
          <w:b/>
          <w:sz w:val="20"/>
          <w:szCs w:val="20"/>
          <w:lang w:eastAsia="en-US"/>
        </w:rPr>
        <w:t xml:space="preserve"> with beam sweeping, allow </w:t>
      </w:r>
      <w:r>
        <w:rPr>
          <w:b/>
          <w:sz w:val="20"/>
          <w:szCs w:val="20"/>
          <w:lang w:eastAsia="en-US"/>
        </w:rPr>
        <w:t>the configuration of transmission modes that combine beam sweeping and repetition</w:t>
      </w:r>
      <w:r w:rsidRPr="00EE1F01">
        <w:rPr>
          <w:b/>
          <w:sz w:val="20"/>
          <w:szCs w:val="20"/>
          <w:lang w:eastAsia="en-US"/>
        </w:rPr>
        <w:t>, i.e., allow repetitions using each beam.</w:t>
      </w:r>
    </w:p>
    <w:p w14:paraId="0D6AA715" w14:textId="77777777" w:rsidR="002362F5" w:rsidRPr="00EE1F01" w:rsidRDefault="002362F5" w:rsidP="002362F5">
      <w:pPr>
        <w:rPr>
          <w:b/>
          <w:sz w:val="20"/>
          <w:szCs w:val="20"/>
          <w:lang w:eastAsia="en-US"/>
        </w:rPr>
      </w:pPr>
    </w:p>
    <w:p w14:paraId="278606EB" w14:textId="3201F1E8" w:rsidR="002362F5" w:rsidRDefault="002362F5" w:rsidP="002362F5">
      <w:pPr>
        <w:jc w:val="both"/>
        <w:rPr>
          <w:b/>
          <w:sz w:val="20"/>
          <w:szCs w:val="20"/>
          <w:lang w:eastAsia="en-US"/>
        </w:rPr>
      </w:pPr>
      <w:r w:rsidRPr="00DE37B6">
        <w:rPr>
          <w:rFonts w:eastAsia="Batang"/>
          <w:b/>
          <w:sz w:val="20"/>
          <w:szCs w:val="20"/>
          <w:lang w:val="en-GB" w:eastAsia="en-US"/>
        </w:rPr>
        <w:t xml:space="preserve">Proposal </w:t>
      </w:r>
      <w:r>
        <w:rPr>
          <w:rFonts w:eastAsia="Batang"/>
          <w:b/>
          <w:sz w:val="20"/>
          <w:szCs w:val="20"/>
          <w:lang w:val="en-GB" w:eastAsia="en-US"/>
        </w:rPr>
        <w:t>3</w:t>
      </w:r>
      <w:r w:rsidRPr="00DE37B6">
        <w:rPr>
          <w:rFonts w:eastAsia="Batang"/>
          <w:b/>
          <w:sz w:val="20"/>
          <w:szCs w:val="20"/>
          <w:lang w:val="en-GB" w:eastAsia="en-US"/>
        </w:rPr>
        <w:t>:</w:t>
      </w:r>
      <w:r w:rsidRPr="00DE37B6">
        <w:rPr>
          <w:sz w:val="20"/>
          <w:szCs w:val="20"/>
          <w:lang w:eastAsia="en-US"/>
        </w:rPr>
        <w:t xml:space="preserve"> </w:t>
      </w:r>
      <w:r w:rsidRPr="00DE37B6">
        <w:rPr>
          <w:b/>
          <w:sz w:val="20"/>
          <w:szCs w:val="20"/>
          <w:lang w:eastAsia="en-US"/>
        </w:rPr>
        <w:t>Different combinations of beam sweeping and beam repetition within an RO group are separated via preamble partitioning.</w:t>
      </w:r>
    </w:p>
    <w:p w14:paraId="7D23EC0E" w14:textId="77777777" w:rsidR="002362F5" w:rsidRPr="00EE1F01" w:rsidRDefault="002362F5" w:rsidP="002362F5">
      <w:pPr>
        <w:jc w:val="both"/>
        <w:rPr>
          <w:b/>
          <w:sz w:val="20"/>
          <w:szCs w:val="20"/>
          <w:lang w:eastAsia="en-US"/>
        </w:rPr>
      </w:pPr>
    </w:p>
    <w:p w14:paraId="58456A5D" w14:textId="17819181" w:rsidR="002362F5" w:rsidRDefault="002362F5" w:rsidP="002362F5">
      <w:pPr>
        <w:jc w:val="both"/>
        <w:rPr>
          <w:b/>
          <w:sz w:val="20"/>
          <w:szCs w:val="20"/>
          <w:lang w:eastAsia="en-US"/>
        </w:rPr>
      </w:pPr>
      <w:r w:rsidRPr="00EE1F01">
        <w:rPr>
          <w:rFonts w:eastAsia="Batang"/>
          <w:b/>
          <w:sz w:val="20"/>
          <w:szCs w:val="20"/>
          <w:lang w:val="en-GB" w:eastAsia="en-US"/>
        </w:rPr>
        <w:t xml:space="preserve">Proposal </w:t>
      </w:r>
      <w:r>
        <w:rPr>
          <w:rFonts w:eastAsia="Batang"/>
          <w:b/>
          <w:sz w:val="20"/>
          <w:szCs w:val="20"/>
          <w:lang w:val="en-GB" w:eastAsia="en-US"/>
        </w:rPr>
        <w:t>4</w:t>
      </w:r>
      <w:r w:rsidRPr="00EE1F01">
        <w:rPr>
          <w:rFonts w:eastAsia="Batang"/>
          <w:b/>
          <w:sz w:val="20"/>
          <w:szCs w:val="20"/>
          <w:lang w:val="en-GB" w:eastAsia="en-US"/>
        </w:rPr>
        <w:t>:</w:t>
      </w:r>
      <w:r>
        <w:rPr>
          <w:sz w:val="20"/>
          <w:szCs w:val="20"/>
          <w:lang w:eastAsia="en-US"/>
        </w:rPr>
        <w:t xml:space="preserve"> </w:t>
      </w:r>
      <w:r>
        <w:rPr>
          <w:b/>
          <w:sz w:val="20"/>
          <w:szCs w:val="20"/>
          <w:lang w:eastAsia="en-US"/>
        </w:rPr>
        <w:t>The UE uses the same preamble across all ROs in an RO group during multiple PRACH transmissions regardless of the operating mode defined by the number of beams and number of repetitions per beam</w:t>
      </w:r>
      <w:r w:rsidRPr="00EE1F01">
        <w:rPr>
          <w:b/>
          <w:sz w:val="20"/>
          <w:szCs w:val="20"/>
          <w:lang w:eastAsia="en-US"/>
        </w:rPr>
        <w:t>.</w:t>
      </w:r>
    </w:p>
    <w:p w14:paraId="7A0E55BC" w14:textId="77777777" w:rsidR="002362F5" w:rsidRDefault="002362F5" w:rsidP="002362F5">
      <w:pPr>
        <w:jc w:val="both"/>
        <w:rPr>
          <w:b/>
          <w:sz w:val="20"/>
          <w:szCs w:val="20"/>
          <w:lang w:eastAsia="en-US"/>
        </w:rPr>
      </w:pPr>
    </w:p>
    <w:p w14:paraId="2021E907" w14:textId="6AC71F20" w:rsidR="002362F5" w:rsidRPr="00EE1F01" w:rsidRDefault="002362F5" w:rsidP="002362F5">
      <w:pPr>
        <w:jc w:val="both"/>
        <w:rPr>
          <w:b/>
          <w:sz w:val="20"/>
          <w:szCs w:val="20"/>
          <w:lang w:eastAsia="en-US"/>
        </w:rPr>
      </w:pPr>
      <w:r w:rsidRPr="00EE1F01">
        <w:rPr>
          <w:rFonts w:eastAsia="Batang"/>
          <w:b/>
          <w:sz w:val="20"/>
          <w:szCs w:val="20"/>
          <w:lang w:val="en-GB" w:eastAsia="en-US"/>
        </w:rPr>
        <w:t xml:space="preserve">Proposal </w:t>
      </w:r>
      <w:r>
        <w:rPr>
          <w:rFonts w:eastAsia="Batang"/>
          <w:b/>
          <w:sz w:val="20"/>
          <w:szCs w:val="20"/>
          <w:lang w:val="en-GB" w:eastAsia="en-US"/>
        </w:rPr>
        <w:t>5</w:t>
      </w:r>
      <w:r w:rsidRPr="00EE1F01">
        <w:rPr>
          <w:rFonts w:eastAsia="Batang"/>
          <w:b/>
          <w:sz w:val="20"/>
          <w:szCs w:val="20"/>
          <w:lang w:val="en-GB" w:eastAsia="en-US"/>
        </w:rPr>
        <w:t>:</w:t>
      </w:r>
      <w:r>
        <w:rPr>
          <w:sz w:val="20"/>
          <w:szCs w:val="20"/>
          <w:lang w:eastAsia="en-US"/>
        </w:rPr>
        <w:t xml:space="preserve"> </w:t>
      </w:r>
      <w:r>
        <w:rPr>
          <w:b/>
          <w:sz w:val="20"/>
          <w:szCs w:val="20"/>
          <w:lang w:eastAsia="en-US"/>
        </w:rPr>
        <w:t xml:space="preserve">In multiple PRACH transmissions with different Tx beams, the RAR window definition follows the same definition as multiple PRACH transmissions with the same Tx beams: the RAR window starts after the last valid RO of the RO group regardless of whether the UE dropped the transmission in this RO or not. </w:t>
      </w:r>
    </w:p>
    <w:p w14:paraId="08406344" w14:textId="77777777" w:rsidR="00EA16C4" w:rsidRDefault="00EA16C4" w:rsidP="00EA16C4">
      <w:pPr>
        <w:rPr>
          <w:b/>
          <w:sz w:val="20"/>
          <w:szCs w:val="20"/>
          <w:lang w:eastAsia="en-US"/>
        </w:rPr>
      </w:pPr>
    </w:p>
    <w:p w14:paraId="29267102" w14:textId="1DC14857" w:rsidR="002362F5" w:rsidRPr="00896DDB" w:rsidRDefault="002362F5" w:rsidP="002362F5">
      <w:pPr>
        <w:jc w:val="both"/>
        <w:rPr>
          <w:b/>
          <w:sz w:val="20"/>
          <w:szCs w:val="20"/>
          <w:lang w:eastAsia="en-US"/>
        </w:rPr>
      </w:pPr>
      <w:r w:rsidRPr="00EE1F01">
        <w:rPr>
          <w:rFonts w:eastAsia="Batang"/>
          <w:b/>
          <w:sz w:val="20"/>
          <w:szCs w:val="20"/>
          <w:lang w:val="en-GB" w:eastAsia="en-US"/>
        </w:rPr>
        <w:t xml:space="preserve">Proposal </w:t>
      </w:r>
      <w:r>
        <w:rPr>
          <w:rFonts w:eastAsia="Batang"/>
          <w:b/>
          <w:sz w:val="20"/>
          <w:szCs w:val="20"/>
          <w:lang w:val="en-GB" w:eastAsia="en-US"/>
        </w:rPr>
        <w:t>6</w:t>
      </w:r>
      <w:r w:rsidRPr="00EE1F01">
        <w:rPr>
          <w:rFonts w:eastAsia="Batang"/>
          <w:b/>
          <w:sz w:val="20"/>
          <w:szCs w:val="20"/>
          <w:lang w:val="en-GB" w:eastAsia="en-US"/>
        </w:rPr>
        <w:t>:</w:t>
      </w:r>
      <w:r>
        <w:rPr>
          <w:sz w:val="20"/>
          <w:szCs w:val="20"/>
          <w:lang w:eastAsia="en-US"/>
        </w:rPr>
        <w:t xml:space="preserve"> </w:t>
      </w:r>
      <w:r>
        <w:rPr>
          <w:b/>
          <w:sz w:val="20"/>
          <w:szCs w:val="20"/>
          <w:lang w:eastAsia="en-US"/>
        </w:rPr>
        <w:t>In multiple PRACH transmissions with different Tx beams, the RA-RNTI monitored in the RAR corresponds to the last valid RO in the RO group</w:t>
      </w:r>
      <w:r w:rsidRPr="00EE1F01">
        <w:rPr>
          <w:b/>
          <w:sz w:val="20"/>
          <w:szCs w:val="20"/>
          <w:lang w:eastAsia="en-US"/>
        </w:rPr>
        <w:t>.</w:t>
      </w:r>
    </w:p>
    <w:p w14:paraId="6F0F9528" w14:textId="77777777" w:rsidR="00DE08DB" w:rsidRDefault="00DE08DB" w:rsidP="00DE08DB">
      <w:pPr>
        <w:rPr>
          <w:rFonts w:eastAsia="Batang"/>
          <w:b/>
          <w:sz w:val="20"/>
          <w:lang w:val="en-GB" w:eastAsia="en-US"/>
        </w:rPr>
      </w:pPr>
    </w:p>
    <w:p w14:paraId="4C4FE881" w14:textId="397F98A4" w:rsidR="00DE08DB" w:rsidRDefault="00DE08DB" w:rsidP="00DE08DB">
      <w:pPr>
        <w:rPr>
          <w:b/>
          <w:bCs/>
          <w:sz w:val="20"/>
          <w:szCs w:val="20"/>
          <w:lang w:eastAsia="en-US"/>
        </w:rPr>
      </w:pPr>
      <w:r w:rsidRPr="00834B2A">
        <w:rPr>
          <w:rFonts w:eastAsia="Batang"/>
          <w:b/>
          <w:sz w:val="20"/>
          <w:lang w:val="en-GB" w:eastAsia="en-US"/>
        </w:rPr>
        <w:t xml:space="preserve">Observation </w:t>
      </w:r>
      <w:r>
        <w:rPr>
          <w:rFonts w:eastAsia="Batang"/>
          <w:b/>
          <w:sz w:val="20"/>
          <w:lang w:val="en-GB" w:eastAsia="en-US"/>
        </w:rPr>
        <w:t>1</w:t>
      </w:r>
      <w:r w:rsidRPr="00834B2A">
        <w:rPr>
          <w:rFonts w:eastAsia="Batang"/>
          <w:b/>
          <w:sz w:val="20"/>
          <w:lang w:val="en-GB" w:eastAsia="en-US"/>
        </w:rPr>
        <w:t>:</w:t>
      </w:r>
      <w:r>
        <w:rPr>
          <w:sz w:val="20"/>
          <w:szCs w:val="20"/>
          <w:lang w:eastAsia="en-US"/>
        </w:rPr>
        <w:t xml:space="preserve"> </w:t>
      </w:r>
      <w:r>
        <w:rPr>
          <w:b/>
          <w:bCs/>
          <w:sz w:val="20"/>
          <w:szCs w:val="20"/>
          <w:lang w:eastAsia="en-US"/>
        </w:rPr>
        <w:t>The UE may not receive a MAC-RAR after the transmission of Msg1 for certain use cases such as SI request</w:t>
      </w:r>
      <w:r w:rsidRPr="00834B2A">
        <w:rPr>
          <w:b/>
          <w:bCs/>
          <w:sz w:val="20"/>
          <w:szCs w:val="20"/>
          <w:lang w:eastAsia="en-US"/>
        </w:rPr>
        <w:t>.</w:t>
      </w:r>
      <w:r>
        <w:rPr>
          <w:b/>
          <w:bCs/>
          <w:sz w:val="20"/>
          <w:szCs w:val="20"/>
          <w:lang w:eastAsia="en-US"/>
        </w:rPr>
        <w:t xml:space="preserve"> For other use cases such as ReconfigurationWithSync, UE may receive MAC-RAR without a valid UL grant.</w:t>
      </w:r>
    </w:p>
    <w:p w14:paraId="32872CD6" w14:textId="77777777" w:rsidR="002362F5" w:rsidRDefault="002362F5" w:rsidP="00EA16C4">
      <w:pPr>
        <w:rPr>
          <w:b/>
          <w:sz w:val="20"/>
          <w:szCs w:val="20"/>
          <w:lang w:eastAsia="en-US"/>
        </w:rPr>
      </w:pPr>
    </w:p>
    <w:p w14:paraId="29A40463" w14:textId="66B00642" w:rsidR="002362F5" w:rsidRPr="000E6812" w:rsidRDefault="002362F5" w:rsidP="002362F5">
      <w:pPr>
        <w:jc w:val="both"/>
        <w:rPr>
          <w:b/>
          <w:sz w:val="20"/>
          <w:szCs w:val="20"/>
          <w:lang w:eastAsia="en-US"/>
        </w:rPr>
      </w:pPr>
      <w:r w:rsidRPr="00EE1F01">
        <w:rPr>
          <w:rFonts w:eastAsia="Batang"/>
          <w:b/>
          <w:sz w:val="20"/>
          <w:szCs w:val="20"/>
          <w:lang w:val="en-GB" w:eastAsia="en-US"/>
        </w:rPr>
        <w:t xml:space="preserve">Proposal </w:t>
      </w:r>
      <w:r>
        <w:rPr>
          <w:rFonts w:eastAsia="Batang"/>
          <w:b/>
          <w:sz w:val="20"/>
          <w:szCs w:val="20"/>
          <w:lang w:val="en-GB" w:eastAsia="en-US"/>
        </w:rPr>
        <w:t>7</w:t>
      </w:r>
      <w:r w:rsidRPr="00EE1F01">
        <w:rPr>
          <w:rFonts w:eastAsia="Batang"/>
          <w:b/>
          <w:sz w:val="20"/>
          <w:szCs w:val="20"/>
          <w:lang w:val="en-GB" w:eastAsia="en-US"/>
        </w:rPr>
        <w:t>:</w:t>
      </w:r>
      <w:r>
        <w:rPr>
          <w:sz w:val="20"/>
          <w:szCs w:val="20"/>
          <w:lang w:eastAsia="en-US"/>
        </w:rPr>
        <w:t xml:space="preserve"> </w:t>
      </w:r>
      <w:r w:rsidRPr="00577AB7">
        <w:rPr>
          <w:b/>
          <w:sz w:val="20"/>
          <w:szCs w:val="20"/>
          <w:lang w:eastAsia="en-US"/>
        </w:rPr>
        <w:t xml:space="preserve">For multiple PRACH transmissions with different Tx beams, support beam indication in </w:t>
      </w:r>
      <w:r>
        <w:rPr>
          <w:b/>
          <w:sz w:val="20"/>
          <w:szCs w:val="20"/>
          <w:lang w:eastAsia="en-US"/>
        </w:rPr>
        <w:t>a new</w:t>
      </w:r>
      <w:r w:rsidRPr="00577AB7">
        <w:rPr>
          <w:b/>
          <w:sz w:val="20"/>
          <w:szCs w:val="20"/>
          <w:lang w:eastAsia="en-US"/>
        </w:rPr>
        <w:t xml:space="preserve"> MAC-CE </w:t>
      </w:r>
      <w:r>
        <w:rPr>
          <w:b/>
          <w:sz w:val="20"/>
          <w:szCs w:val="20"/>
          <w:lang w:eastAsia="en-US"/>
        </w:rPr>
        <w:t>in</w:t>
      </w:r>
      <w:r w:rsidRPr="000E6812">
        <w:rPr>
          <w:b/>
          <w:sz w:val="20"/>
          <w:szCs w:val="20"/>
          <w:lang w:eastAsia="en-US"/>
        </w:rPr>
        <w:t xml:space="preserve"> MSG2.</w:t>
      </w:r>
    </w:p>
    <w:p w14:paraId="7FDB9F3B" w14:textId="139A6BA1" w:rsidR="002362F5" w:rsidRPr="006516E8" w:rsidRDefault="002362F5" w:rsidP="004B5A74">
      <w:pPr>
        <w:pStyle w:val="ListParagraph"/>
        <w:numPr>
          <w:ilvl w:val="0"/>
          <w:numId w:val="5"/>
        </w:numPr>
        <w:jc w:val="both"/>
        <w:rPr>
          <w:b/>
          <w:sz w:val="20"/>
          <w:szCs w:val="20"/>
          <w:lang w:eastAsia="en-US"/>
        </w:rPr>
      </w:pPr>
      <w:r>
        <w:rPr>
          <w:b/>
          <w:sz w:val="20"/>
          <w:szCs w:val="20"/>
          <w:lang w:eastAsia="en-US"/>
        </w:rPr>
        <w:t>RAN2 to determine the details of MAC-CE indication</w:t>
      </w:r>
      <w:r w:rsidR="00B3370E">
        <w:rPr>
          <w:b/>
          <w:sz w:val="20"/>
          <w:szCs w:val="20"/>
          <w:lang w:eastAsia="en-US"/>
        </w:rPr>
        <w:t>, including how it is included in Msg2.</w:t>
      </w:r>
    </w:p>
    <w:p w14:paraId="5432C9A3" w14:textId="77777777" w:rsidR="004E5CC5" w:rsidRDefault="004E5CC5" w:rsidP="00EA16C4">
      <w:pPr>
        <w:rPr>
          <w:b/>
          <w:sz w:val="20"/>
          <w:szCs w:val="20"/>
          <w:lang w:eastAsia="en-US"/>
        </w:rPr>
      </w:pPr>
    </w:p>
    <w:p w14:paraId="64E16D01" w14:textId="2E11ECB1" w:rsidR="004E5CC5" w:rsidRPr="00B955EB" w:rsidRDefault="004E5CC5" w:rsidP="004E5CC5">
      <w:pPr>
        <w:jc w:val="both"/>
        <w:rPr>
          <w:b/>
          <w:sz w:val="20"/>
          <w:szCs w:val="20"/>
          <w:lang w:val="en-GB" w:eastAsia="en-US"/>
        </w:rPr>
      </w:pPr>
      <w:r w:rsidRPr="00EE1F01">
        <w:rPr>
          <w:rFonts w:eastAsia="Batang"/>
          <w:b/>
          <w:sz w:val="20"/>
          <w:szCs w:val="20"/>
          <w:lang w:val="en-GB" w:eastAsia="en-US"/>
        </w:rPr>
        <w:t xml:space="preserve">Proposal </w:t>
      </w:r>
      <w:r>
        <w:rPr>
          <w:rFonts w:eastAsia="Batang"/>
          <w:b/>
          <w:sz w:val="20"/>
          <w:szCs w:val="20"/>
          <w:lang w:val="en-GB" w:eastAsia="en-US"/>
        </w:rPr>
        <w:t>8</w:t>
      </w:r>
      <w:r w:rsidRPr="00EE1F01">
        <w:rPr>
          <w:rFonts w:eastAsia="Batang"/>
          <w:b/>
          <w:sz w:val="20"/>
          <w:szCs w:val="20"/>
          <w:lang w:val="en-GB" w:eastAsia="en-US"/>
        </w:rPr>
        <w:t>:</w:t>
      </w:r>
      <w:r>
        <w:rPr>
          <w:sz w:val="20"/>
          <w:szCs w:val="20"/>
          <w:lang w:eastAsia="en-US"/>
        </w:rPr>
        <w:t xml:space="preserve"> </w:t>
      </w:r>
      <w:r>
        <w:rPr>
          <w:b/>
          <w:sz w:val="20"/>
          <w:szCs w:val="20"/>
          <w:lang w:eastAsia="en-US"/>
        </w:rPr>
        <w:t>For multiple PRACH transmissions with beam sweeping, introduce signaling to indicate at least the best two beams to the UE.</w:t>
      </w:r>
    </w:p>
    <w:p w14:paraId="6AE49B7F" w14:textId="77777777" w:rsidR="002362F5" w:rsidRDefault="002362F5" w:rsidP="00EA16C4">
      <w:pPr>
        <w:rPr>
          <w:b/>
          <w:sz w:val="20"/>
          <w:szCs w:val="20"/>
          <w:lang w:val="en-GB" w:eastAsia="en-US"/>
        </w:rPr>
      </w:pPr>
    </w:p>
    <w:p w14:paraId="2606F929" w14:textId="0D7C7981" w:rsidR="00ED4E4A" w:rsidRDefault="00ED4E4A" w:rsidP="00ED4E4A">
      <w:pPr>
        <w:rPr>
          <w:b/>
          <w:sz w:val="20"/>
          <w:szCs w:val="20"/>
          <w:lang w:eastAsia="en-US"/>
        </w:rPr>
      </w:pPr>
      <w:r w:rsidRPr="00834B2A">
        <w:rPr>
          <w:rFonts w:eastAsia="Batang"/>
          <w:b/>
          <w:sz w:val="20"/>
          <w:lang w:val="en-GB" w:eastAsia="en-US"/>
        </w:rPr>
        <w:t xml:space="preserve">Observation </w:t>
      </w:r>
      <w:r>
        <w:rPr>
          <w:rFonts w:eastAsia="Batang"/>
          <w:b/>
          <w:sz w:val="20"/>
          <w:lang w:val="en-GB" w:eastAsia="en-US"/>
        </w:rPr>
        <w:t>2</w:t>
      </w:r>
      <w:r w:rsidRPr="00834B2A">
        <w:rPr>
          <w:rFonts w:eastAsia="Batang"/>
          <w:b/>
          <w:sz w:val="20"/>
          <w:lang w:val="en-GB" w:eastAsia="en-US"/>
        </w:rPr>
        <w:t>:</w:t>
      </w:r>
      <w:r>
        <w:rPr>
          <w:sz w:val="20"/>
          <w:szCs w:val="20"/>
          <w:lang w:eastAsia="en-US"/>
        </w:rPr>
        <w:t xml:space="preserve"> </w:t>
      </w:r>
      <w:r>
        <w:rPr>
          <w:b/>
          <w:bCs/>
          <w:sz w:val="20"/>
          <w:szCs w:val="20"/>
          <w:lang w:eastAsia="en-US"/>
        </w:rPr>
        <w:t xml:space="preserve">According to the justification of the work item, PRACH repetition with multiple Tx beams could be beneficial for UEs trying to fulfil beam correspondence with beam sweeping regardless of where the UE </w:t>
      </w:r>
      <w:proofErr w:type="gramStart"/>
      <w:r>
        <w:rPr>
          <w:b/>
          <w:bCs/>
          <w:sz w:val="20"/>
          <w:szCs w:val="20"/>
          <w:lang w:eastAsia="en-US"/>
        </w:rPr>
        <w:t>is located in</w:t>
      </w:r>
      <w:proofErr w:type="gramEnd"/>
      <w:r>
        <w:rPr>
          <w:b/>
          <w:bCs/>
          <w:sz w:val="20"/>
          <w:szCs w:val="20"/>
          <w:lang w:eastAsia="en-US"/>
        </w:rPr>
        <w:t xml:space="preserve"> the cell coverage area</w:t>
      </w:r>
      <w:r w:rsidRPr="00834B2A">
        <w:rPr>
          <w:b/>
          <w:bCs/>
          <w:sz w:val="20"/>
          <w:szCs w:val="20"/>
          <w:lang w:eastAsia="en-US"/>
        </w:rPr>
        <w:t>.</w:t>
      </w:r>
    </w:p>
    <w:p w14:paraId="2BE4FFD1" w14:textId="77777777" w:rsidR="002362F5" w:rsidRPr="004B5A74" w:rsidRDefault="002362F5" w:rsidP="00EA16C4">
      <w:pPr>
        <w:rPr>
          <w:b/>
          <w:sz w:val="20"/>
          <w:szCs w:val="20"/>
          <w:lang w:eastAsia="en-US"/>
        </w:rPr>
      </w:pPr>
    </w:p>
    <w:p w14:paraId="192B6CE3" w14:textId="50CA18D4" w:rsidR="002362F5" w:rsidRPr="00FD756A" w:rsidRDefault="002362F5" w:rsidP="00EA16C4">
      <w:pPr>
        <w:rPr>
          <w:b/>
          <w:sz w:val="20"/>
          <w:szCs w:val="20"/>
          <w:lang w:eastAsia="en-US"/>
        </w:rPr>
      </w:pPr>
      <w:r w:rsidRPr="00EE1F01">
        <w:rPr>
          <w:rFonts w:eastAsia="Batang"/>
          <w:b/>
          <w:sz w:val="20"/>
          <w:szCs w:val="20"/>
          <w:lang w:val="en-GB" w:eastAsia="en-US"/>
        </w:rPr>
        <w:t xml:space="preserve">Proposal </w:t>
      </w:r>
      <w:r>
        <w:rPr>
          <w:rFonts w:eastAsia="Batang"/>
          <w:b/>
          <w:sz w:val="20"/>
          <w:szCs w:val="20"/>
          <w:lang w:val="en-GB" w:eastAsia="en-US"/>
        </w:rPr>
        <w:t>9</w:t>
      </w:r>
      <w:r w:rsidRPr="00EE1F01">
        <w:rPr>
          <w:rFonts w:eastAsia="Batang"/>
          <w:b/>
          <w:sz w:val="20"/>
          <w:szCs w:val="20"/>
          <w:lang w:val="en-GB" w:eastAsia="en-US"/>
        </w:rPr>
        <w:t>:</w:t>
      </w:r>
      <w:r>
        <w:rPr>
          <w:rFonts w:eastAsia="Batang"/>
          <w:b/>
          <w:sz w:val="20"/>
          <w:szCs w:val="20"/>
          <w:lang w:val="en-GB" w:eastAsia="en-US"/>
        </w:rPr>
        <w:t xml:space="preserve"> </w:t>
      </w:r>
      <w:r>
        <w:rPr>
          <w:b/>
          <w:sz w:val="20"/>
          <w:szCs w:val="20"/>
          <w:lang w:eastAsia="en-US"/>
        </w:rPr>
        <w:t>Multiple PRACH transmission with Tx beam sweeping is not to be limited to cell-edge UEs</w:t>
      </w:r>
      <w:r w:rsidR="00ED4E4A">
        <w:rPr>
          <w:b/>
          <w:sz w:val="20"/>
          <w:szCs w:val="20"/>
          <w:lang w:eastAsia="en-US"/>
        </w:rPr>
        <w:t xml:space="preserve"> and RSRP thresholds must not be imposed.</w:t>
      </w:r>
    </w:p>
    <w:p w14:paraId="5382FC5C" w14:textId="77777777" w:rsidR="004164A2" w:rsidRDefault="004164A2" w:rsidP="00610349">
      <w:pPr>
        <w:spacing w:before="60" w:line="264" w:lineRule="auto"/>
        <w:jc w:val="both"/>
        <w:rPr>
          <w:sz w:val="20"/>
          <w:szCs w:val="20"/>
          <w:u w:val="single"/>
          <w:lang w:eastAsia="en-US"/>
        </w:rPr>
      </w:pPr>
    </w:p>
    <w:p w14:paraId="3984A7A1" w14:textId="4ED16E58" w:rsidR="00610349" w:rsidRPr="006856CC" w:rsidRDefault="00610349" w:rsidP="00610349">
      <w:pPr>
        <w:spacing w:before="60" w:line="264" w:lineRule="auto"/>
        <w:jc w:val="both"/>
        <w:rPr>
          <w:sz w:val="20"/>
          <w:szCs w:val="20"/>
          <w:u w:val="single"/>
          <w:lang w:eastAsia="en-US"/>
        </w:rPr>
      </w:pPr>
      <w:r w:rsidRPr="006856CC">
        <w:rPr>
          <w:sz w:val="20"/>
          <w:szCs w:val="20"/>
          <w:u w:val="single"/>
          <w:lang w:eastAsia="en-US"/>
        </w:rPr>
        <w:t>Repetition of PUSCH scheduled by DCI 0_0 with C-RNTI</w:t>
      </w:r>
    </w:p>
    <w:p w14:paraId="2814E624" w14:textId="77777777" w:rsidR="00D37A6B" w:rsidRDefault="00D37A6B" w:rsidP="00610349">
      <w:pPr>
        <w:spacing w:before="60" w:line="264" w:lineRule="auto"/>
        <w:jc w:val="both"/>
        <w:rPr>
          <w:sz w:val="20"/>
          <w:szCs w:val="20"/>
          <w:u w:val="single"/>
          <w:lang w:eastAsia="en-US"/>
        </w:rPr>
      </w:pPr>
    </w:p>
    <w:p w14:paraId="759D0F35" w14:textId="126D9B48" w:rsidR="002362F5" w:rsidRPr="00497C30" w:rsidRDefault="002362F5" w:rsidP="002362F5">
      <w:pPr>
        <w:jc w:val="both"/>
        <w:rPr>
          <w:b/>
          <w:sz w:val="20"/>
          <w:szCs w:val="20"/>
          <w:lang w:eastAsia="en-US"/>
        </w:rPr>
      </w:pPr>
      <w:r w:rsidRPr="00834B2A">
        <w:rPr>
          <w:rFonts w:eastAsia="Batang"/>
          <w:b/>
          <w:sz w:val="20"/>
          <w:lang w:val="en-GB" w:eastAsia="en-US"/>
        </w:rPr>
        <w:t xml:space="preserve">Observation </w:t>
      </w:r>
      <w:r w:rsidR="004E5CC5">
        <w:rPr>
          <w:rFonts w:eastAsia="Batang"/>
          <w:b/>
          <w:sz w:val="20"/>
          <w:lang w:val="en-GB" w:eastAsia="en-US"/>
        </w:rPr>
        <w:t>3</w:t>
      </w:r>
      <w:r w:rsidRPr="00834B2A">
        <w:rPr>
          <w:rFonts w:eastAsia="Batang"/>
          <w:b/>
          <w:sz w:val="20"/>
          <w:lang w:val="en-GB" w:eastAsia="en-US"/>
        </w:rPr>
        <w:t>:</w:t>
      </w:r>
      <w:r>
        <w:rPr>
          <w:sz w:val="20"/>
          <w:szCs w:val="20"/>
          <w:lang w:eastAsia="en-US"/>
        </w:rPr>
        <w:t xml:space="preserve"> </w:t>
      </w:r>
      <w:r>
        <w:rPr>
          <w:b/>
          <w:sz w:val="20"/>
          <w:szCs w:val="20"/>
          <w:lang w:eastAsia="en-US"/>
        </w:rPr>
        <w:t>In the</w:t>
      </w:r>
      <w:r w:rsidRPr="00497C30" w:rsidDel="00CF1B83">
        <w:rPr>
          <w:b/>
          <w:sz w:val="20"/>
          <w:szCs w:val="20"/>
          <w:lang w:eastAsia="en-US"/>
        </w:rPr>
        <w:t xml:space="preserve"> </w:t>
      </w:r>
      <w:r w:rsidRPr="00497C30">
        <w:rPr>
          <w:b/>
          <w:sz w:val="20"/>
          <w:szCs w:val="20"/>
          <w:lang w:eastAsia="en-US"/>
        </w:rPr>
        <w:t xml:space="preserve">current specifications, </w:t>
      </w:r>
      <w:r>
        <w:rPr>
          <w:b/>
          <w:sz w:val="20"/>
          <w:szCs w:val="20"/>
          <w:lang w:eastAsia="en-US"/>
        </w:rPr>
        <w:t xml:space="preserve">two issues limit the use of the TDRA field to enable repetitions for a PUSCH scheduled by </w:t>
      </w:r>
      <w:r w:rsidRPr="00497C30">
        <w:rPr>
          <w:b/>
          <w:sz w:val="20"/>
          <w:szCs w:val="20"/>
          <w:lang w:eastAsia="en-US"/>
        </w:rPr>
        <w:t xml:space="preserve">DCI </w:t>
      </w:r>
      <w:r>
        <w:rPr>
          <w:b/>
          <w:sz w:val="20"/>
          <w:szCs w:val="20"/>
          <w:lang w:eastAsia="en-US"/>
        </w:rPr>
        <w:t xml:space="preserve">format </w:t>
      </w:r>
      <w:r w:rsidRPr="00497C30">
        <w:rPr>
          <w:b/>
          <w:sz w:val="20"/>
          <w:szCs w:val="20"/>
          <w:lang w:eastAsia="en-US"/>
        </w:rPr>
        <w:t>0_0 scrambled with C-RNTI</w:t>
      </w:r>
      <w:r>
        <w:rPr>
          <w:b/>
          <w:sz w:val="20"/>
          <w:szCs w:val="20"/>
          <w:lang w:eastAsia="en-US"/>
        </w:rPr>
        <w:t xml:space="preserve">: </w:t>
      </w:r>
    </w:p>
    <w:p w14:paraId="255D504D" w14:textId="77777777" w:rsidR="002362F5" w:rsidRPr="00497C30" w:rsidRDefault="002362F5" w:rsidP="002362F5">
      <w:pPr>
        <w:pStyle w:val="ListParagraph"/>
        <w:numPr>
          <w:ilvl w:val="0"/>
          <w:numId w:val="7"/>
        </w:numPr>
        <w:jc w:val="both"/>
        <w:rPr>
          <w:b/>
          <w:sz w:val="20"/>
          <w:szCs w:val="20"/>
          <w:lang w:eastAsia="en-US"/>
        </w:rPr>
      </w:pPr>
      <w:r w:rsidRPr="00497C30">
        <w:rPr>
          <w:b/>
          <w:sz w:val="20"/>
          <w:szCs w:val="20"/>
          <w:lang w:eastAsia="en-US"/>
        </w:rPr>
        <w:t>First, two out of three TDRA tables do not support a configuration for repetition parameter</w:t>
      </w:r>
    </w:p>
    <w:p w14:paraId="07DE711E" w14:textId="77777777" w:rsidR="002362F5" w:rsidRPr="00497C30" w:rsidRDefault="002362F5" w:rsidP="002362F5">
      <w:pPr>
        <w:pStyle w:val="ListParagraph"/>
        <w:numPr>
          <w:ilvl w:val="0"/>
          <w:numId w:val="7"/>
        </w:numPr>
        <w:jc w:val="both"/>
        <w:rPr>
          <w:b/>
          <w:sz w:val="20"/>
          <w:szCs w:val="20"/>
          <w:lang w:eastAsia="en-US"/>
        </w:rPr>
      </w:pPr>
      <w:r w:rsidRPr="00497C30">
        <w:rPr>
          <w:b/>
          <w:sz w:val="20"/>
          <w:szCs w:val="20"/>
          <w:lang w:eastAsia="en-US"/>
        </w:rPr>
        <w:t xml:space="preserve">Second, the </w:t>
      </w:r>
      <w:r>
        <w:rPr>
          <w:b/>
          <w:sz w:val="20"/>
          <w:szCs w:val="20"/>
          <w:lang w:eastAsia="en-US"/>
        </w:rPr>
        <w:t>clause</w:t>
      </w:r>
      <w:r w:rsidRPr="00497C30">
        <w:rPr>
          <w:b/>
          <w:sz w:val="20"/>
          <w:szCs w:val="20"/>
          <w:lang w:eastAsia="en-US"/>
        </w:rPr>
        <w:t xml:space="preserve"> in TS 38.214 does not allow repetition even when the UE is configured with a dedicated TDRA table with a repetition factor.</w:t>
      </w:r>
    </w:p>
    <w:p w14:paraId="0B55BA63" w14:textId="77777777" w:rsidR="002362F5" w:rsidRDefault="002362F5" w:rsidP="00610349">
      <w:pPr>
        <w:spacing w:before="60" w:line="264" w:lineRule="auto"/>
        <w:jc w:val="both"/>
        <w:rPr>
          <w:sz w:val="20"/>
          <w:szCs w:val="20"/>
          <w:u w:val="single"/>
          <w:lang w:eastAsia="en-US"/>
        </w:rPr>
      </w:pPr>
    </w:p>
    <w:p w14:paraId="559FC714" w14:textId="23977767" w:rsidR="002362F5" w:rsidRPr="00497C30" w:rsidRDefault="002362F5" w:rsidP="002362F5">
      <w:pPr>
        <w:jc w:val="both"/>
        <w:rPr>
          <w:b/>
          <w:sz w:val="20"/>
          <w:szCs w:val="20"/>
          <w:lang w:eastAsia="en-US"/>
        </w:rPr>
      </w:pPr>
      <w:r w:rsidRPr="00EE1F01">
        <w:rPr>
          <w:b/>
          <w:sz w:val="20"/>
          <w:szCs w:val="20"/>
          <w:lang w:val="en-GB" w:eastAsia="en-US"/>
        </w:rPr>
        <w:t>Proposal</w:t>
      </w:r>
      <w:r>
        <w:rPr>
          <w:b/>
          <w:sz w:val="20"/>
          <w:szCs w:val="20"/>
          <w:lang w:val="en-GB" w:eastAsia="en-US"/>
        </w:rPr>
        <w:t xml:space="preserve"> 10</w:t>
      </w:r>
      <w:r w:rsidRPr="00EE1F01">
        <w:rPr>
          <w:b/>
          <w:sz w:val="20"/>
          <w:szCs w:val="20"/>
          <w:lang w:val="en-GB" w:eastAsia="en-US"/>
        </w:rPr>
        <w:t>:</w:t>
      </w:r>
      <w:r w:rsidRPr="00834B2A">
        <w:rPr>
          <w:b/>
          <w:sz w:val="20"/>
          <w:szCs w:val="20"/>
          <w:lang w:eastAsia="en-US"/>
        </w:rPr>
        <w:t xml:space="preserve"> </w:t>
      </w:r>
      <w:r w:rsidRPr="00497C30">
        <w:rPr>
          <w:b/>
          <w:sz w:val="20"/>
          <w:szCs w:val="20"/>
          <w:lang w:eastAsia="en-US"/>
        </w:rPr>
        <w:t xml:space="preserve">Support </w:t>
      </w:r>
      <w:r>
        <w:rPr>
          <w:b/>
          <w:sz w:val="20"/>
          <w:szCs w:val="20"/>
          <w:lang w:eastAsia="en-US"/>
        </w:rPr>
        <w:t xml:space="preserve">option 2 for the </w:t>
      </w:r>
      <w:r w:rsidRPr="00497C30">
        <w:rPr>
          <w:b/>
          <w:sz w:val="20"/>
          <w:szCs w:val="20"/>
          <w:lang w:eastAsia="en-US"/>
        </w:rPr>
        <w:t>indication of repetition of PUSCH scheduled with DCI</w:t>
      </w:r>
      <w:r>
        <w:rPr>
          <w:b/>
          <w:sz w:val="20"/>
          <w:szCs w:val="20"/>
          <w:lang w:eastAsia="en-US"/>
        </w:rPr>
        <w:t xml:space="preserve"> format </w:t>
      </w:r>
      <w:r w:rsidRPr="00497C30">
        <w:rPr>
          <w:b/>
          <w:sz w:val="20"/>
          <w:szCs w:val="20"/>
          <w:lang w:eastAsia="en-US"/>
        </w:rPr>
        <w:t>0_0 scrambled with C-RNTI</w:t>
      </w:r>
      <w:r>
        <w:rPr>
          <w:b/>
          <w:sz w:val="20"/>
          <w:szCs w:val="20"/>
          <w:lang w:eastAsia="en-US"/>
        </w:rPr>
        <w:t xml:space="preserve"> (based on TDRA)</w:t>
      </w:r>
      <w:r w:rsidRPr="00497C30">
        <w:rPr>
          <w:b/>
          <w:sz w:val="20"/>
          <w:szCs w:val="20"/>
          <w:lang w:eastAsia="en-US"/>
        </w:rPr>
        <w:t>.</w:t>
      </w:r>
    </w:p>
    <w:p w14:paraId="4CB4DF1E" w14:textId="77777777" w:rsidR="002362F5" w:rsidRDefault="002362F5" w:rsidP="00610349">
      <w:pPr>
        <w:spacing w:before="60" w:line="264" w:lineRule="auto"/>
        <w:jc w:val="both"/>
        <w:rPr>
          <w:sz w:val="20"/>
          <w:szCs w:val="20"/>
          <w:u w:val="single"/>
          <w:lang w:eastAsia="en-US"/>
        </w:rPr>
      </w:pPr>
    </w:p>
    <w:p w14:paraId="64B1BF2B" w14:textId="4368948F" w:rsidR="002362F5" w:rsidRPr="00497C30" w:rsidRDefault="002362F5" w:rsidP="002362F5">
      <w:pPr>
        <w:jc w:val="both"/>
        <w:rPr>
          <w:b/>
          <w:sz w:val="20"/>
          <w:szCs w:val="20"/>
          <w:lang w:eastAsia="en-US"/>
        </w:rPr>
      </w:pPr>
      <w:r w:rsidRPr="00EE1F01">
        <w:rPr>
          <w:b/>
          <w:sz w:val="20"/>
          <w:szCs w:val="20"/>
          <w:lang w:val="en-GB" w:eastAsia="en-US"/>
        </w:rPr>
        <w:t xml:space="preserve">Proposal </w:t>
      </w:r>
      <w:r>
        <w:rPr>
          <w:b/>
          <w:sz w:val="20"/>
          <w:szCs w:val="20"/>
          <w:lang w:val="en-GB" w:eastAsia="en-US"/>
        </w:rPr>
        <w:t>11</w:t>
      </w:r>
      <w:r w:rsidRPr="00497C30">
        <w:rPr>
          <w:b/>
          <w:sz w:val="20"/>
          <w:szCs w:val="20"/>
          <w:lang w:val="en-GB" w:eastAsia="en-US"/>
        </w:rPr>
        <w:t>:</w:t>
      </w:r>
      <w:r w:rsidRPr="00497C30">
        <w:rPr>
          <w:b/>
          <w:sz w:val="20"/>
          <w:szCs w:val="20"/>
          <w:lang w:eastAsia="en-US"/>
        </w:rPr>
        <w:t xml:space="preserve"> For UEs that are not in RRC connected states or </w:t>
      </w:r>
      <w:r w:rsidRPr="000B43DA">
        <w:rPr>
          <w:b/>
          <w:sz w:val="20"/>
          <w:szCs w:val="20"/>
          <w:lang w:eastAsia="en-US"/>
        </w:rPr>
        <w:t>in RRC connected state but</w:t>
      </w:r>
      <w:r>
        <w:rPr>
          <w:b/>
          <w:sz w:val="20"/>
          <w:szCs w:val="20"/>
          <w:lang w:eastAsia="en-US"/>
        </w:rPr>
        <w:t xml:space="preserve"> </w:t>
      </w:r>
      <w:r w:rsidRPr="00497C30">
        <w:rPr>
          <w:b/>
          <w:sz w:val="20"/>
          <w:szCs w:val="20"/>
          <w:lang w:eastAsia="en-US"/>
        </w:rPr>
        <w:t>not configured with a dedicated TDRA table, support repetition indication of PUSCH scheduled by DCI</w:t>
      </w:r>
      <w:r>
        <w:rPr>
          <w:b/>
          <w:sz w:val="20"/>
          <w:szCs w:val="20"/>
          <w:lang w:eastAsia="en-US"/>
        </w:rPr>
        <w:t xml:space="preserve"> format </w:t>
      </w:r>
      <w:r w:rsidRPr="00497C30">
        <w:rPr>
          <w:b/>
          <w:sz w:val="20"/>
          <w:szCs w:val="20"/>
          <w:lang w:eastAsia="en-US"/>
        </w:rPr>
        <w:t xml:space="preserve">0_0 and scrambled with C-RNTI via a </w:t>
      </w:r>
      <w:r w:rsidRPr="00A9497B">
        <w:rPr>
          <w:b/>
          <w:sz w:val="20"/>
          <w:szCs w:val="20"/>
          <w:lang w:eastAsia="en-US"/>
        </w:rPr>
        <w:t>common configuration TDRA</w:t>
      </w:r>
      <w:r>
        <w:rPr>
          <w:b/>
          <w:sz w:val="20"/>
          <w:szCs w:val="20"/>
          <w:lang w:eastAsia="en-US"/>
        </w:rPr>
        <w:t xml:space="preserve"> </w:t>
      </w:r>
      <w:r w:rsidRPr="00497C30">
        <w:rPr>
          <w:b/>
          <w:sz w:val="20"/>
          <w:szCs w:val="20"/>
          <w:lang w:eastAsia="en-US"/>
        </w:rPr>
        <w:t>table</w:t>
      </w:r>
      <w:r>
        <w:rPr>
          <w:b/>
          <w:sz w:val="20"/>
          <w:szCs w:val="20"/>
          <w:lang w:eastAsia="en-US"/>
        </w:rPr>
        <w:t xml:space="preserve"> (indicated in system information) </w:t>
      </w:r>
      <w:r w:rsidRPr="00497C30">
        <w:rPr>
          <w:b/>
          <w:sz w:val="20"/>
          <w:szCs w:val="20"/>
          <w:lang w:eastAsia="en-US"/>
        </w:rPr>
        <w:t>that includes a repetition factor.</w:t>
      </w:r>
    </w:p>
    <w:p w14:paraId="11FFB37C" w14:textId="77777777" w:rsidR="002362F5" w:rsidRPr="00497C30" w:rsidRDefault="002362F5" w:rsidP="002362F5">
      <w:pPr>
        <w:pStyle w:val="ListParagraph"/>
        <w:numPr>
          <w:ilvl w:val="0"/>
          <w:numId w:val="7"/>
        </w:numPr>
        <w:jc w:val="both"/>
        <w:rPr>
          <w:b/>
          <w:sz w:val="20"/>
          <w:szCs w:val="20"/>
          <w:lang w:eastAsia="en-US"/>
        </w:rPr>
      </w:pPr>
      <w:r w:rsidRPr="00497C30">
        <w:rPr>
          <w:b/>
          <w:sz w:val="20"/>
          <w:szCs w:val="20"/>
          <w:lang w:eastAsia="en-US"/>
        </w:rPr>
        <w:t>FFS: whether to include an extra repetition factor in the existing TDRA table of common configuration or support a new TDRA table in a common configuration with a repetition factor.</w:t>
      </w:r>
    </w:p>
    <w:p w14:paraId="6628FD5C" w14:textId="77777777" w:rsidR="002362F5" w:rsidRDefault="002362F5" w:rsidP="00610349">
      <w:pPr>
        <w:spacing w:before="60" w:line="264" w:lineRule="auto"/>
        <w:jc w:val="both"/>
        <w:rPr>
          <w:sz w:val="20"/>
          <w:szCs w:val="20"/>
          <w:u w:val="single"/>
          <w:lang w:eastAsia="en-US"/>
        </w:rPr>
      </w:pPr>
    </w:p>
    <w:p w14:paraId="09DB9129" w14:textId="6F5E738F" w:rsidR="002362F5" w:rsidRPr="00834B2A" w:rsidRDefault="002362F5" w:rsidP="002362F5">
      <w:pPr>
        <w:jc w:val="both"/>
        <w:rPr>
          <w:b/>
          <w:sz w:val="20"/>
          <w:szCs w:val="20"/>
          <w:lang w:eastAsia="en-US"/>
        </w:rPr>
      </w:pPr>
      <w:r w:rsidRPr="00EE1F01">
        <w:rPr>
          <w:b/>
          <w:sz w:val="20"/>
          <w:szCs w:val="20"/>
          <w:lang w:val="en-GB" w:eastAsia="en-US"/>
        </w:rPr>
        <w:t xml:space="preserve">Proposal </w:t>
      </w:r>
      <w:r>
        <w:rPr>
          <w:b/>
          <w:sz w:val="20"/>
          <w:szCs w:val="20"/>
          <w:lang w:val="en-GB" w:eastAsia="en-US"/>
        </w:rPr>
        <w:t>12:</w:t>
      </w:r>
      <w:r w:rsidRPr="00834B2A">
        <w:rPr>
          <w:b/>
          <w:sz w:val="20"/>
          <w:szCs w:val="20"/>
          <w:lang w:eastAsia="en-US"/>
        </w:rPr>
        <w:t xml:space="preserve"> </w:t>
      </w:r>
      <w:r w:rsidR="00236CE1">
        <w:rPr>
          <w:b/>
          <w:sz w:val="20"/>
          <w:szCs w:val="20"/>
          <w:lang w:eastAsia="en-US"/>
        </w:rPr>
        <w:t xml:space="preserve">For UEs in connected mode with a configured TDRA table in pusch-Config, enable repetitions for PUSCH scheduled by DCI Format 0_0 by reusing the TDRA table. Enable this by adopting </w:t>
      </w:r>
      <w:r w:rsidR="00236CE1" w:rsidRPr="00C20D3C">
        <w:rPr>
          <w:b/>
          <w:sz w:val="20"/>
          <w:szCs w:val="20"/>
          <w:lang w:eastAsia="en-US"/>
        </w:rPr>
        <w:t xml:space="preserve">the following </w:t>
      </w:r>
      <w:r w:rsidR="00236CE1" w:rsidRPr="00170B48">
        <w:rPr>
          <w:b/>
          <w:color w:val="FF0000"/>
          <w:sz w:val="20"/>
          <w:szCs w:val="20"/>
          <w:lang w:eastAsia="en-US"/>
        </w:rPr>
        <w:t>text proposal</w:t>
      </w:r>
      <w:r w:rsidR="00236CE1" w:rsidRPr="00941BA9">
        <w:rPr>
          <w:b/>
          <w:color w:val="000000" w:themeColor="text1"/>
          <w:sz w:val="20"/>
          <w:szCs w:val="20"/>
          <w:lang w:eastAsia="en-US"/>
        </w:rPr>
        <w:t xml:space="preserve"> </w:t>
      </w:r>
      <w:r w:rsidR="00236CE1" w:rsidRPr="00C20D3C">
        <w:rPr>
          <w:b/>
          <w:sz w:val="20"/>
          <w:szCs w:val="20"/>
          <w:lang w:eastAsia="en-US"/>
        </w:rPr>
        <w:t>in TS 38.214 section 6.1.2.1 (Resource allocation in time domain)</w:t>
      </w:r>
    </w:p>
    <w:p w14:paraId="475C7FD3" w14:textId="77777777" w:rsidR="002362F5" w:rsidRDefault="002362F5" w:rsidP="002362F5">
      <w:pPr>
        <w:ind w:left="360"/>
        <w:jc w:val="both"/>
        <w:rPr>
          <w:sz w:val="20"/>
          <w:szCs w:val="20"/>
          <w:lang w:eastAsia="en-US"/>
        </w:rPr>
      </w:pPr>
      <w:r>
        <w:rPr>
          <w:sz w:val="20"/>
          <w:szCs w:val="20"/>
          <w:lang w:eastAsia="en-US"/>
        </w:rPr>
        <w:t xml:space="preserve">For PUSCH repetition Type A, when transmitting PUSCH scheduled by DCI format, 0_1 or 0_2 in PDCCH with CRC scrambled with C-RNTI, MCS-C-RNTI, or CS-RNTI with NDI=1, </w:t>
      </w:r>
      <w:r w:rsidRPr="008E69CD">
        <w:rPr>
          <w:color w:val="FF0000"/>
          <w:sz w:val="20"/>
          <w:szCs w:val="20"/>
          <w:lang w:eastAsia="en-US"/>
        </w:rPr>
        <w:t>or format 0_0 with CRC scrambled with C-RNTI</w:t>
      </w:r>
      <w:r>
        <w:rPr>
          <w:sz w:val="20"/>
          <w:szCs w:val="20"/>
          <w:lang w:eastAsia="en-US"/>
        </w:rPr>
        <w:t>, the number of repetitions K is determined as</w:t>
      </w:r>
    </w:p>
    <w:p w14:paraId="42A0A8C1" w14:textId="77777777" w:rsidR="002362F5" w:rsidRDefault="002362F5" w:rsidP="002362F5">
      <w:pPr>
        <w:pStyle w:val="ListParagraph"/>
        <w:numPr>
          <w:ilvl w:val="0"/>
          <w:numId w:val="6"/>
        </w:numPr>
        <w:ind w:left="1080"/>
        <w:jc w:val="both"/>
        <w:rPr>
          <w:sz w:val="20"/>
          <w:szCs w:val="20"/>
          <w:lang w:eastAsia="en-US"/>
        </w:rPr>
      </w:pPr>
      <w:r>
        <w:rPr>
          <w:sz w:val="20"/>
          <w:szCs w:val="20"/>
          <w:lang w:eastAsia="en-US"/>
        </w:rPr>
        <w:t xml:space="preserve">if </w:t>
      </w:r>
      <w:r w:rsidRPr="00EB7615">
        <w:rPr>
          <w:i/>
          <w:iCs/>
          <w:sz w:val="20"/>
          <w:szCs w:val="20"/>
          <w:lang w:eastAsia="en-US"/>
        </w:rPr>
        <w:t xml:space="preserve">numberofRepetitions </w:t>
      </w:r>
      <w:r>
        <w:rPr>
          <w:sz w:val="20"/>
          <w:szCs w:val="20"/>
          <w:lang w:eastAsia="en-US"/>
        </w:rPr>
        <w:t xml:space="preserve">is present in the resource allocation table, the number of repetitions K is equal to </w:t>
      </w:r>
      <w:proofErr w:type="gramStart"/>
      <w:r w:rsidRPr="00EB7615">
        <w:rPr>
          <w:i/>
          <w:iCs/>
          <w:sz w:val="20"/>
          <w:szCs w:val="20"/>
          <w:lang w:eastAsia="en-US"/>
        </w:rPr>
        <w:t>numberofRepetitions</w:t>
      </w:r>
      <w:r>
        <w:rPr>
          <w:sz w:val="20"/>
          <w:szCs w:val="20"/>
          <w:lang w:eastAsia="en-US"/>
        </w:rPr>
        <w:t>;</w:t>
      </w:r>
      <w:proofErr w:type="gramEnd"/>
    </w:p>
    <w:p w14:paraId="2876CB8E" w14:textId="77777777" w:rsidR="002362F5" w:rsidRDefault="002362F5" w:rsidP="002362F5">
      <w:pPr>
        <w:pStyle w:val="ListParagraph"/>
        <w:numPr>
          <w:ilvl w:val="0"/>
          <w:numId w:val="6"/>
        </w:numPr>
        <w:ind w:left="1080"/>
        <w:jc w:val="both"/>
        <w:rPr>
          <w:sz w:val="20"/>
          <w:szCs w:val="20"/>
          <w:lang w:eastAsia="en-US"/>
        </w:rPr>
      </w:pPr>
      <w:r>
        <w:rPr>
          <w:sz w:val="20"/>
          <w:szCs w:val="20"/>
          <w:lang w:eastAsia="en-US"/>
        </w:rPr>
        <w:lastRenderedPageBreak/>
        <w:t xml:space="preserve">elseif the UE is configured with </w:t>
      </w:r>
      <w:r w:rsidRPr="00EB7615">
        <w:rPr>
          <w:i/>
          <w:iCs/>
          <w:sz w:val="20"/>
          <w:szCs w:val="20"/>
          <w:lang w:eastAsia="en-US"/>
        </w:rPr>
        <w:t>pusch-AggregationFactor,</w:t>
      </w:r>
      <w:r>
        <w:rPr>
          <w:sz w:val="20"/>
          <w:szCs w:val="20"/>
          <w:lang w:eastAsia="en-US"/>
        </w:rPr>
        <w:t xml:space="preserve"> the number of repetitions K is equal to pusch-</w:t>
      </w:r>
      <w:r w:rsidRPr="00EB7615">
        <w:rPr>
          <w:i/>
          <w:iCs/>
          <w:sz w:val="20"/>
          <w:szCs w:val="20"/>
          <w:lang w:eastAsia="en-US"/>
        </w:rPr>
        <w:t>AggregationFactor</w:t>
      </w:r>
      <w:r>
        <w:rPr>
          <w:sz w:val="20"/>
          <w:szCs w:val="20"/>
          <w:lang w:eastAsia="en-US"/>
        </w:rPr>
        <w:t>,</w:t>
      </w:r>
    </w:p>
    <w:p w14:paraId="706BDF73" w14:textId="77777777" w:rsidR="002362F5" w:rsidRPr="00C44E9A" w:rsidRDefault="002362F5" w:rsidP="002362F5">
      <w:pPr>
        <w:pStyle w:val="ListParagraph"/>
        <w:numPr>
          <w:ilvl w:val="0"/>
          <w:numId w:val="6"/>
        </w:numPr>
        <w:ind w:left="1080"/>
        <w:jc w:val="both"/>
        <w:rPr>
          <w:sz w:val="20"/>
          <w:szCs w:val="20"/>
          <w:lang w:eastAsia="en-US"/>
        </w:rPr>
      </w:pPr>
      <w:proofErr w:type="gramStart"/>
      <w:r>
        <w:rPr>
          <w:sz w:val="20"/>
          <w:szCs w:val="20"/>
          <w:lang w:eastAsia="en-US"/>
        </w:rPr>
        <w:t>otherwise</w:t>
      </w:r>
      <w:proofErr w:type="gramEnd"/>
      <w:r>
        <w:rPr>
          <w:sz w:val="20"/>
          <w:szCs w:val="20"/>
          <w:lang w:eastAsia="en-US"/>
        </w:rPr>
        <w:t xml:space="preserve"> K=1.</w:t>
      </w:r>
    </w:p>
    <w:p w14:paraId="63161998" w14:textId="77777777" w:rsidR="002362F5" w:rsidRDefault="002362F5" w:rsidP="00610349">
      <w:pPr>
        <w:spacing w:before="60" w:line="264" w:lineRule="auto"/>
        <w:jc w:val="both"/>
        <w:rPr>
          <w:sz w:val="20"/>
          <w:szCs w:val="20"/>
          <w:u w:val="single"/>
          <w:lang w:eastAsia="en-US"/>
        </w:rPr>
      </w:pPr>
    </w:p>
    <w:p w14:paraId="7A8E8526" w14:textId="75769E82" w:rsidR="002362F5" w:rsidRDefault="002362F5" w:rsidP="002362F5">
      <w:pPr>
        <w:jc w:val="both"/>
        <w:rPr>
          <w:b/>
          <w:sz w:val="20"/>
          <w:szCs w:val="20"/>
          <w:lang w:eastAsia="en-US"/>
        </w:rPr>
      </w:pPr>
      <w:r w:rsidRPr="00EE1F01">
        <w:rPr>
          <w:b/>
          <w:sz w:val="20"/>
          <w:szCs w:val="20"/>
          <w:lang w:val="en-GB" w:eastAsia="en-US"/>
        </w:rPr>
        <w:t xml:space="preserve">Proposal </w:t>
      </w:r>
      <w:r>
        <w:rPr>
          <w:b/>
          <w:sz w:val="20"/>
          <w:szCs w:val="20"/>
          <w:lang w:val="en-GB" w:eastAsia="en-US"/>
        </w:rPr>
        <w:t>13</w:t>
      </w:r>
      <w:r w:rsidRPr="00EE1F01">
        <w:rPr>
          <w:b/>
          <w:sz w:val="20"/>
          <w:szCs w:val="20"/>
          <w:lang w:val="en-GB" w:eastAsia="en-US"/>
        </w:rPr>
        <w:t>:</w:t>
      </w:r>
      <w:r>
        <w:rPr>
          <w:sz w:val="20"/>
          <w:szCs w:val="20"/>
          <w:lang w:eastAsia="en-US"/>
        </w:rPr>
        <w:t xml:space="preserve"> </w:t>
      </w:r>
      <w:r w:rsidRPr="000B199C">
        <w:rPr>
          <w:b/>
          <w:sz w:val="20"/>
          <w:szCs w:val="20"/>
          <w:lang w:eastAsia="en-US"/>
        </w:rPr>
        <w:t>In addition to early capability indication of repetition of PUSCH scheduled with DCI</w:t>
      </w:r>
      <w:r>
        <w:rPr>
          <w:b/>
          <w:sz w:val="20"/>
          <w:szCs w:val="20"/>
          <w:lang w:eastAsia="en-US"/>
        </w:rPr>
        <w:t xml:space="preserve"> format </w:t>
      </w:r>
      <w:r w:rsidRPr="000B199C">
        <w:rPr>
          <w:b/>
          <w:sz w:val="20"/>
          <w:szCs w:val="20"/>
          <w:lang w:eastAsia="en-US"/>
        </w:rPr>
        <w:t>0_0 and scrambled with C-RNTI, support dedicated capability indication as well.</w:t>
      </w:r>
    </w:p>
    <w:p w14:paraId="6356A0C6" w14:textId="77777777" w:rsidR="002362F5" w:rsidRDefault="002362F5" w:rsidP="00610349">
      <w:pPr>
        <w:spacing w:before="60" w:line="264" w:lineRule="auto"/>
        <w:jc w:val="both"/>
        <w:rPr>
          <w:sz w:val="20"/>
          <w:szCs w:val="20"/>
          <w:u w:val="single"/>
          <w:lang w:eastAsia="en-US"/>
        </w:rPr>
      </w:pPr>
    </w:p>
    <w:p w14:paraId="655DE8D2" w14:textId="1584318F" w:rsidR="002362F5" w:rsidRDefault="002362F5" w:rsidP="002362F5">
      <w:pPr>
        <w:jc w:val="both"/>
        <w:rPr>
          <w:b/>
          <w:sz w:val="20"/>
          <w:szCs w:val="20"/>
          <w:lang w:eastAsia="en-US"/>
        </w:rPr>
      </w:pPr>
      <w:r w:rsidRPr="00EE1F01">
        <w:rPr>
          <w:b/>
          <w:sz w:val="20"/>
          <w:szCs w:val="20"/>
          <w:lang w:val="en-GB" w:eastAsia="en-US"/>
        </w:rPr>
        <w:t xml:space="preserve">Proposal </w:t>
      </w:r>
      <w:r>
        <w:rPr>
          <w:b/>
          <w:sz w:val="20"/>
          <w:szCs w:val="20"/>
          <w:lang w:val="en-GB" w:eastAsia="en-US"/>
        </w:rPr>
        <w:t>14:</w:t>
      </w:r>
      <w:r>
        <w:rPr>
          <w:sz w:val="20"/>
          <w:szCs w:val="20"/>
          <w:lang w:eastAsia="en-US"/>
        </w:rPr>
        <w:t xml:space="preserve"> </w:t>
      </w:r>
      <w:r w:rsidR="00D14BCA">
        <w:rPr>
          <w:b/>
          <w:sz w:val="20"/>
          <w:szCs w:val="20"/>
          <w:lang w:eastAsia="en-US"/>
        </w:rPr>
        <w:t xml:space="preserve">For the frequency hopping offset indication for PUSCH scheduled with DCI Format 0_0 and scrambled by C-RNTI, the UE follows the same FDRA interpretation as for Msg3 </w:t>
      </w:r>
      <w:proofErr w:type="spellStart"/>
      <w:r w:rsidR="00D14BCA">
        <w:rPr>
          <w:b/>
          <w:sz w:val="20"/>
          <w:szCs w:val="20"/>
          <w:lang w:eastAsia="en-US"/>
        </w:rPr>
        <w:t>ReTx</w:t>
      </w:r>
      <w:proofErr w:type="spellEnd"/>
      <w:r w:rsidR="00D14BCA">
        <w:rPr>
          <w:b/>
          <w:sz w:val="20"/>
          <w:szCs w:val="20"/>
          <w:lang w:eastAsia="en-US"/>
        </w:rPr>
        <w:t xml:space="preserve"> for the initial BWP and the indicated </w:t>
      </w:r>
      <w:proofErr w:type="spellStart"/>
      <w:r w:rsidR="00D14BCA">
        <w:rPr>
          <w:b/>
          <w:sz w:val="20"/>
          <w:szCs w:val="20"/>
          <w:lang w:eastAsia="en-US"/>
        </w:rPr>
        <w:t>frequencyHoppingOffsetList</w:t>
      </w:r>
      <w:proofErr w:type="spellEnd"/>
      <w:r w:rsidR="00D14BCA">
        <w:rPr>
          <w:b/>
          <w:sz w:val="20"/>
          <w:szCs w:val="20"/>
          <w:lang w:eastAsia="en-US"/>
        </w:rPr>
        <w:t xml:space="preserve"> otherwise</w:t>
      </w:r>
      <w:r w:rsidRPr="000B199C">
        <w:rPr>
          <w:b/>
          <w:sz w:val="20"/>
          <w:szCs w:val="20"/>
          <w:lang w:eastAsia="en-US"/>
        </w:rPr>
        <w:t>.</w:t>
      </w:r>
    </w:p>
    <w:p w14:paraId="38F5EC77" w14:textId="77777777" w:rsidR="00FE2135" w:rsidRDefault="00FE2135" w:rsidP="00610349">
      <w:pPr>
        <w:spacing w:before="60" w:line="264" w:lineRule="auto"/>
        <w:jc w:val="both"/>
        <w:rPr>
          <w:sz w:val="20"/>
          <w:szCs w:val="20"/>
          <w:u w:val="single"/>
          <w:lang w:eastAsia="en-US"/>
        </w:rPr>
      </w:pPr>
    </w:p>
    <w:p w14:paraId="745898E7" w14:textId="0785A400" w:rsidR="00610349" w:rsidRPr="006856CC" w:rsidRDefault="00576090" w:rsidP="00610349">
      <w:pPr>
        <w:spacing w:before="60" w:line="264" w:lineRule="auto"/>
        <w:jc w:val="both"/>
        <w:rPr>
          <w:sz w:val="20"/>
          <w:szCs w:val="20"/>
          <w:u w:val="single"/>
          <w:lang w:eastAsia="en-US"/>
        </w:rPr>
      </w:pPr>
      <w:r w:rsidRPr="006856CC">
        <w:rPr>
          <w:sz w:val="20"/>
          <w:szCs w:val="20"/>
          <w:u w:val="single"/>
          <w:lang w:eastAsia="en-US"/>
        </w:rPr>
        <w:t xml:space="preserve">Extending </w:t>
      </w:r>
      <w:r w:rsidR="00610349" w:rsidRPr="006856CC">
        <w:rPr>
          <w:sz w:val="20"/>
          <w:szCs w:val="20"/>
          <w:u w:val="single"/>
          <w:lang w:eastAsia="en-US"/>
        </w:rPr>
        <w:t xml:space="preserve">Pi/2-BPSK to </w:t>
      </w:r>
      <w:r w:rsidRPr="006856CC">
        <w:rPr>
          <w:sz w:val="20"/>
          <w:szCs w:val="20"/>
          <w:u w:val="single"/>
          <w:lang w:eastAsia="en-US"/>
        </w:rPr>
        <w:t xml:space="preserve">higher MCS </w:t>
      </w:r>
      <w:r w:rsidR="006856CC" w:rsidRPr="006856CC">
        <w:rPr>
          <w:sz w:val="20"/>
          <w:szCs w:val="20"/>
          <w:u w:val="single"/>
          <w:lang w:eastAsia="en-US"/>
        </w:rPr>
        <w:t>indices</w:t>
      </w:r>
    </w:p>
    <w:p w14:paraId="790C3466" w14:textId="77777777" w:rsidR="002362F5" w:rsidRDefault="002362F5" w:rsidP="002362F5">
      <w:pPr>
        <w:rPr>
          <w:b/>
          <w:color w:val="000000" w:themeColor="text1"/>
          <w:sz w:val="20"/>
          <w:szCs w:val="20"/>
          <w:lang w:val="en-GB" w:eastAsia="en-US"/>
        </w:rPr>
      </w:pPr>
    </w:p>
    <w:p w14:paraId="758A3703" w14:textId="76461908" w:rsidR="002362F5" w:rsidRPr="00834B2A" w:rsidRDefault="002362F5" w:rsidP="002362F5">
      <w:pPr>
        <w:rPr>
          <w:b/>
          <w:color w:val="000000" w:themeColor="text1"/>
          <w:sz w:val="20"/>
          <w:szCs w:val="20"/>
          <w:lang w:eastAsia="en-US"/>
        </w:rPr>
      </w:pPr>
      <w:r w:rsidRPr="00834B2A">
        <w:rPr>
          <w:b/>
          <w:color w:val="000000" w:themeColor="text1"/>
          <w:sz w:val="20"/>
          <w:szCs w:val="20"/>
          <w:lang w:val="en-GB" w:eastAsia="en-US"/>
        </w:rPr>
        <w:t xml:space="preserve">Proposal </w:t>
      </w:r>
      <w:r>
        <w:rPr>
          <w:b/>
          <w:color w:val="000000" w:themeColor="text1"/>
          <w:sz w:val="20"/>
          <w:szCs w:val="20"/>
          <w:lang w:val="en-GB" w:eastAsia="en-US"/>
        </w:rPr>
        <w:t>15</w:t>
      </w:r>
      <w:r w:rsidRPr="00834B2A">
        <w:rPr>
          <w:b/>
          <w:color w:val="000000" w:themeColor="text1"/>
          <w:sz w:val="20"/>
          <w:szCs w:val="20"/>
          <w:lang w:val="en-GB" w:eastAsia="en-US"/>
        </w:rPr>
        <w:t>:</w:t>
      </w:r>
      <w:r w:rsidRPr="00834B2A">
        <w:rPr>
          <w:b/>
          <w:color w:val="000000" w:themeColor="text1"/>
          <w:sz w:val="20"/>
          <w:szCs w:val="20"/>
          <w:lang w:eastAsia="en-US"/>
        </w:rPr>
        <w:t xml:space="preserve"> The network configures the UE with the maximum MCS index for which Pi/2-BPSK is enabled</w:t>
      </w:r>
      <w:r>
        <w:rPr>
          <w:b/>
          <w:color w:val="000000" w:themeColor="text1"/>
          <w:sz w:val="20"/>
          <w:szCs w:val="20"/>
          <w:lang w:eastAsia="en-US"/>
        </w:rPr>
        <w:t xml:space="preserve">, i.e. select Option 1. </w:t>
      </w:r>
      <w:r w:rsidRPr="00E1482C">
        <w:rPr>
          <w:b/>
          <w:color w:val="000000" w:themeColor="text1"/>
          <w:sz w:val="20"/>
          <w:szCs w:val="20"/>
          <w:lang w:eastAsia="en-US"/>
        </w:rPr>
        <w:t>T</w:t>
      </w:r>
      <w:r w:rsidRPr="00E1482C">
        <w:rPr>
          <w:b/>
          <w:sz w:val="20"/>
          <w:szCs w:val="20"/>
          <w:lang w:eastAsia="en-US"/>
        </w:rPr>
        <w:t>he UE may indicate a preference regarding the maximum MCS value with pi/2 BPSK support via UE assistance information (UAI).</w:t>
      </w:r>
    </w:p>
    <w:p w14:paraId="16AD8628" w14:textId="77777777" w:rsidR="009C4CAE" w:rsidRDefault="009C4CAE" w:rsidP="009C4CAE">
      <w:pPr>
        <w:pStyle w:val="Heading1"/>
        <w:spacing w:before="120" w:after="0"/>
        <w:rPr>
          <w:rFonts w:cs="Arial"/>
          <w:sz w:val="32"/>
          <w:szCs w:val="18"/>
          <w:lang w:val="en-US"/>
        </w:rPr>
      </w:pPr>
      <w:r>
        <w:rPr>
          <w:rFonts w:cs="Arial"/>
          <w:sz w:val="32"/>
          <w:szCs w:val="18"/>
          <w:lang w:val="en-US"/>
        </w:rPr>
        <w:t>Reference</w:t>
      </w:r>
    </w:p>
    <w:p w14:paraId="11BB861F" w14:textId="5E1FC501" w:rsidR="00DB3B6F" w:rsidRPr="00F40A86" w:rsidRDefault="009C4CAE" w:rsidP="00F40A86">
      <w:pPr>
        <w:pStyle w:val="References"/>
        <w:spacing w:before="120" w:after="0"/>
        <w:rPr>
          <w:szCs w:val="20"/>
        </w:rPr>
      </w:pPr>
      <w:bookmarkStart w:id="2" w:name="_Ref162534168"/>
      <w:r w:rsidRPr="00452524">
        <w:rPr>
          <w:szCs w:val="20"/>
        </w:rPr>
        <w:t>RP-2</w:t>
      </w:r>
      <w:r w:rsidR="00990AEC">
        <w:rPr>
          <w:szCs w:val="20"/>
        </w:rPr>
        <w:t>51862</w:t>
      </w:r>
      <w:r w:rsidRPr="00E337C6">
        <w:rPr>
          <w:szCs w:val="20"/>
        </w:rPr>
        <w:t xml:space="preserve">, </w:t>
      </w:r>
      <w:r w:rsidR="00990AEC">
        <w:rPr>
          <w:szCs w:val="20"/>
        </w:rPr>
        <w:t>New WID: Coverage enhancements for NR Phase 3</w:t>
      </w:r>
      <w:bookmarkEnd w:id="2"/>
      <w:r w:rsidR="00990AEC">
        <w:rPr>
          <w:szCs w:val="20"/>
        </w:rPr>
        <w:t>.</w:t>
      </w:r>
    </w:p>
    <w:sectPr w:rsidR="00DB3B6F" w:rsidRPr="00F40A86" w:rsidSect="00C317DC">
      <w:pgSz w:w="12240" w:h="15840"/>
      <w:pgMar w:top="450" w:right="990" w:bottom="63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EFE6F" w14:textId="77777777" w:rsidR="00D272DE" w:rsidRDefault="00D272DE" w:rsidP="00A41434">
      <w:r>
        <w:separator/>
      </w:r>
    </w:p>
  </w:endnote>
  <w:endnote w:type="continuationSeparator" w:id="0">
    <w:p w14:paraId="11D7345D" w14:textId="77777777" w:rsidR="00D272DE" w:rsidRDefault="00D272DE" w:rsidP="00A41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n-c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7B256" w14:textId="77777777" w:rsidR="00D272DE" w:rsidRDefault="00D272DE" w:rsidP="00A41434">
      <w:r>
        <w:separator/>
      </w:r>
    </w:p>
  </w:footnote>
  <w:footnote w:type="continuationSeparator" w:id="0">
    <w:p w14:paraId="5F14ACCB" w14:textId="77777777" w:rsidR="00D272DE" w:rsidRDefault="00D272DE" w:rsidP="00A414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3"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BD42DC"/>
    <w:multiLevelType w:val="hybridMultilevel"/>
    <w:tmpl w:val="B9DA4F34"/>
    <w:lvl w:ilvl="0" w:tplc="904AFD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A24DD5"/>
    <w:multiLevelType w:val="hybridMultilevel"/>
    <w:tmpl w:val="3F0E78E6"/>
    <w:lvl w:ilvl="0" w:tplc="CB949C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66C6FC7"/>
    <w:multiLevelType w:val="hybridMultilevel"/>
    <w:tmpl w:val="FA5C5B3A"/>
    <w:lvl w:ilvl="0" w:tplc="7D802E9A">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4DBC62CE"/>
    <w:multiLevelType w:val="hybridMultilevel"/>
    <w:tmpl w:val="635E87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D7339"/>
    <w:multiLevelType w:val="hybridMultilevel"/>
    <w:tmpl w:val="1638A44A"/>
    <w:lvl w:ilvl="0" w:tplc="7D802E9A">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5ABA4BF9"/>
    <w:multiLevelType w:val="hybridMultilevel"/>
    <w:tmpl w:val="59BAA2EE"/>
    <w:lvl w:ilvl="0" w:tplc="7D802E9A">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5B993BF3"/>
    <w:multiLevelType w:val="hybridMultilevel"/>
    <w:tmpl w:val="3DA2DF50"/>
    <w:lvl w:ilvl="0" w:tplc="A33499FA">
      <w:start w:val="1"/>
      <w:numFmt w:val="bullet"/>
      <w:lvlText w:val=""/>
      <w:lvlJc w:val="left"/>
      <w:pPr>
        <w:tabs>
          <w:tab w:val="num" w:pos="720"/>
        </w:tabs>
        <w:ind w:left="720" w:hanging="360"/>
      </w:pPr>
      <w:rPr>
        <w:rFonts w:ascii="Wingdings" w:hAnsi="Wingdings" w:hint="default"/>
      </w:rPr>
    </w:lvl>
    <w:lvl w:ilvl="1" w:tplc="9D6244C8" w:tentative="1">
      <w:start w:val="1"/>
      <w:numFmt w:val="bullet"/>
      <w:lvlText w:val=""/>
      <w:lvlJc w:val="left"/>
      <w:pPr>
        <w:tabs>
          <w:tab w:val="num" w:pos="1440"/>
        </w:tabs>
        <w:ind w:left="1440" w:hanging="360"/>
      </w:pPr>
      <w:rPr>
        <w:rFonts w:ascii="Wingdings" w:hAnsi="Wingdings" w:hint="default"/>
      </w:rPr>
    </w:lvl>
    <w:lvl w:ilvl="2" w:tplc="352C34DE" w:tentative="1">
      <w:start w:val="1"/>
      <w:numFmt w:val="bullet"/>
      <w:lvlText w:val=""/>
      <w:lvlJc w:val="left"/>
      <w:pPr>
        <w:tabs>
          <w:tab w:val="num" w:pos="2160"/>
        </w:tabs>
        <w:ind w:left="2160" w:hanging="360"/>
      </w:pPr>
      <w:rPr>
        <w:rFonts w:ascii="Wingdings" w:hAnsi="Wingdings" w:hint="default"/>
      </w:rPr>
    </w:lvl>
    <w:lvl w:ilvl="3" w:tplc="8DCC58C0" w:tentative="1">
      <w:start w:val="1"/>
      <w:numFmt w:val="bullet"/>
      <w:lvlText w:val=""/>
      <w:lvlJc w:val="left"/>
      <w:pPr>
        <w:tabs>
          <w:tab w:val="num" w:pos="2880"/>
        </w:tabs>
        <w:ind w:left="2880" w:hanging="360"/>
      </w:pPr>
      <w:rPr>
        <w:rFonts w:ascii="Wingdings" w:hAnsi="Wingdings" w:hint="default"/>
      </w:rPr>
    </w:lvl>
    <w:lvl w:ilvl="4" w:tplc="3320BB80" w:tentative="1">
      <w:start w:val="1"/>
      <w:numFmt w:val="bullet"/>
      <w:lvlText w:val=""/>
      <w:lvlJc w:val="left"/>
      <w:pPr>
        <w:tabs>
          <w:tab w:val="num" w:pos="3600"/>
        </w:tabs>
        <w:ind w:left="3600" w:hanging="360"/>
      </w:pPr>
      <w:rPr>
        <w:rFonts w:ascii="Wingdings" w:hAnsi="Wingdings" w:hint="default"/>
      </w:rPr>
    </w:lvl>
    <w:lvl w:ilvl="5" w:tplc="C7665182" w:tentative="1">
      <w:start w:val="1"/>
      <w:numFmt w:val="bullet"/>
      <w:lvlText w:val=""/>
      <w:lvlJc w:val="left"/>
      <w:pPr>
        <w:tabs>
          <w:tab w:val="num" w:pos="4320"/>
        </w:tabs>
        <w:ind w:left="4320" w:hanging="360"/>
      </w:pPr>
      <w:rPr>
        <w:rFonts w:ascii="Wingdings" w:hAnsi="Wingdings" w:hint="default"/>
      </w:rPr>
    </w:lvl>
    <w:lvl w:ilvl="6" w:tplc="43F44F6C" w:tentative="1">
      <w:start w:val="1"/>
      <w:numFmt w:val="bullet"/>
      <w:lvlText w:val=""/>
      <w:lvlJc w:val="left"/>
      <w:pPr>
        <w:tabs>
          <w:tab w:val="num" w:pos="5040"/>
        </w:tabs>
        <w:ind w:left="5040" w:hanging="360"/>
      </w:pPr>
      <w:rPr>
        <w:rFonts w:ascii="Wingdings" w:hAnsi="Wingdings" w:hint="default"/>
      </w:rPr>
    </w:lvl>
    <w:lvl w:ilvl="7" w:tplc="3CEA47B8" w:tentative="1">
      <w:start w:val="1"/>
      <w:numFmt w:val="bullet"/>
      <w:lvlText w:val=""/>
      <w:lvlJc w:val="left"/>
      <w:pPr>
        <w:tabs>
          <w:tab w:val="num" w:pos="5760"/>
        </w:tabs>
        <w:ind w:left="5760" w:hanging="360"/>
      </w:pPr>
      <w:rPr>
        <w:rFonts w:ascii="Wingdings" w:hAnsi="Wingdings" w:hint="default"/>
      </w:rPr>
    </w:lvl>
    <w:lvl w:ilvl="8" w:tplc="B60699B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3067C6"/>
    <w:multiLevelType w:val="hybridMultilevel"/>
    <w:tmpl w:val="49E44206"/>
    <w:lvl w:ilvl="0" w:tplc="7D802E9A">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621B6A0C"/>
    <w:multiLevelType w:val="hybridMultilevel"/>
    <w:tmpl w:val="34062910"/>
    <w:lvl w:ilvl="0" w:tplc="A6405AD2">
      <w:start w:val="1"/>
      <w:numFmt w:val="bullet"/>
      <w:lvlText w:val=""/>
      <w:lvlJc w:val="left"/>
      <w:pPr>
        <w:tabs>
          <w:tab w:val="num" w:pos="720"/>
        </w:tabs>
        <w:ind w:left="720" w:hanging="360"/>
      </w:pPr>
      <w:rPr>
        <w:rFonts w:ascii="Wingdings" w:hAnsi="Wingdings" w:hint="default"/>
      </w:rPr>
    </w:lvl>
    <w:lvl w:ilvl="1" w:tplc="AF48FAFC" w:tentative="1">
      <w:start w:val="1"/>
      <w:numFmt w:val="bullet"/>
      <w:lvlText w:val=""/>
      <w:lvlJc w:val="left"/>
      <w:pPr>
        <w:tabs>
          <w:tab w:val="num" w:pos="1440"/>
        </w:tabs>
        <w:ind w:left="1440" w:hanging="360"/>
      </w:pPr>
      <w:rPr>
        <w:rFonts w:ascii="Wingdings" w:hAnsi="Wingdings" w:hint="default"/>
      </w:rPr>
    </w:lvl>
    <w:lvl w:ilvl="2" w:tplc="2FAAEED2" w:tentative="1">
      <w:start w:val="1"/>
      <w:numFmt w:val="bullet"/>
      <w:lvlText w:val=""/>
      <w:lvlJc w:val="left"/>
      <w:pPr>
        <w:tabs>
          <w:tab w:val="num" w:pos="2160"/>
        </w:tabs>
        <w:ind w:left="2160" w:hanging="360"/>
      </w:pPr>
      <w:rPr>
        <w:rFonts w:ascii="Wingdings" w:hAnsi="Wingdings" w:hint="default"/>
      </w:rPr>
    </w:lvl>
    <w:lvl w:ilvl="3" w:tplc="88A48C5A" w:tentative="1">
      <w:start w:val="1"/>
      <w:numFmt w:val="bullet"/>
      <w:lvlText w:val=""/>
      <w:lvlJc w:val="left"/>
      <w:pPr>
        <w:tabs>
          <w:tab w:val="num" w:pos="2880"/>
        </w:tabs>
        <w:ind w:left="2880" w:hanging="360"/>
      </w:pPr>
      <w:rPr>
        <w:rFonts w:ascii="Wingdings" w:hAnsi="Wingdings" w:hint="default"/>
      </w:rPr>
    </w:lvl>
    <w:lvl w:ilvl="4" w:tplc="ECE80A52" w:tentative="1">
      <w:start w:val="1"/>
      <w:numFmt w:val="bullet"/>
      <w:lvlText w:val=""/>
      <w:lvlJc w:val="left"/>
      <w:pPr>
        <w:tabs>
          <w:tab w:val="num" w:pos="3600"/>
        </w:tabs>
        <w:ind w:left="3600" w:hanging="360"/>
      </w:pPr>
      <w:rPr>
        <w:rFonts w:ascii="Wingdings" w:hAnsi="Wingdings" w:hint="default"/>
      </w:rPr>
    </w:lvl>
    <w:lvl w:ilvl="5" w:tplc="490498C6" w:tentative="1">
      <w:start w:val="1"/>
      <w:numFmt w:val="bullet"/>
      <w:lvlText w:val=""/>
      <w:lvlJc w:val="left"/>
      <w:pPr>
        <w:tabs>
          <w:tab w:val="num" w:pos="4320"/>
        </w:tabs>
        <w:ind w:left="4320" w:hanging="360"/>
      </w:pPr>
      <w:rPr>
        <w:rFonts w:ascii="Wingdings" w:hAnsi="Wingdings" w:hint="default"/>
      </w:rPr>
    </w:lvl>
    <w:lvl w:ilvl="6" w:tplc="6A188DDC" w:tentative="1">
      <w:start w:val="1"/>
      <w:numFmt w:val="bullet"/>
      <w:lvlText w:val=""/>
      <w:lvlJc w:val="left"/>
      <w:pPr>
        <w:tabs>
          <w:tab w:val="num" w:pos="5040"/>
        </w:tabs>
        <w:ind w:left="5040" w:hanging="360"/>
      </w:pPr>
      <w:rPr>
        <w:rFonts w:ascii="Wingdings" w:hAnsi="Wingdings" w:hint="default"/>
      </w:rPr>
    </w:lvl>
    <w:lvl w:ilvl="7" w:tplc="9FC4B8F6" w:tentative="1">
      <w:start w:val="1"/>
      <w:numFmt w:val="bullet"/>
      <w:lvlText w:val=""/>
      <w:lvlJc w:val="left"/>
      <w:pPr>
        <w:tabs>
          <w:tab w:val="num" w:pos="5760"/>
        </w:tabs>
        <w:ind w:left="5760" w:hanging="360"/>
      </w:pPr>
      <w:rPr>
        <w:rFonts w:ascii="Wingdings" w:hAnsi="Wingdings" w:hint="default"/>
      </w:rPr>
    </w:lvl>
    <w:lvl w:ilvl="8" w:tplc="27A6975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A00AE5"/>
    <w:multiLevelType w:val="hybridMultilevel"/>
    <w:tmpl w:val="2F541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DE415F9"/>
    <w:multiLevelType w:val="hybridMultilevel"/>
    <w:tmpl w:val="FD1CC6EA"/>
    <w:lvl w:ilvl="0" w:tplc="7D802E9A">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7FD9068E"/>
    <w:multiLevelType w:val="hybridMultilevel"/>
    <w:tmpl w:val="AAE0CD02"/>
    <w:lvl w:ilvl="0" w:tplc="BF8CDB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2737294">
    <w:abstractNumId w:val="1"/>
  </w:num>
  <w:num w:numId="2" w16cid:durableId="21133071">
    <w:abstractNumId w:val="6"/>
  </w:num>
  <w:num w:numId="3"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609051285">
    <w:abstractNumId w:val="3"/>
  </w:num>
  <w:num w:numId="5" w16cid:durableId="576325624">
    <w:abstractNumId w:val="15"/>
  </w:num>
  <w:num w:numId="6" w16cid:durableId="1442722968">
    <w:abstractNumId w:val="17"/>
  </w:num>
  <w:num w:numId="7" w16cid:durableId="587471945">
    <w:abstractNumId w:val="4"/>
  </w:num>
  <w:num w:numId="8" w16cid:durableId="1358505230">
    <w:abstractNumId w:val="11"/>
  </w:num>
  <w:num w:numId="9" w16cid:durableId="1623610214">
    <w:abstractNumId w:val="14"/>
  </w:num>
  <w:num w:numId="10" w16cid:durableId="69815149">
    <w:abstractNumId w:val="2"/>
  </w:num>
  <w:num w:numId="11" w16cid:durableId="929122186">
    <w:abstractNumId w:val="7"/>
  </w:num>
  <w:num w:numId="12" w16cid:durableId="1163810792">
    <w:abstractNumId w:val="10"/>
  </w:num>
  <w:num w:numId="13" w16cid:durableId="926112850">
    <w:abstractNumId w:val="16"/>
  </w:num>
  <w:num w:numId="14" w16cid:durableId="1793858675">
    <w:abstractNumId w:val="12"/>
  </w:num>
  <w:num w:numId="15" w16cid:durableId="1829131321">
    <w:abstractNumId w:val="9"/>
  </w:num>
  <w:num w:numId="16" w16cid:durableId="1855924742">
    <w:abstractNumId w:val="13"/>
  </w:num>
  <w:num w:numId="17" w16cid:durableId="1684474405">
    <w:abstractNumId w:val="8"/>
  </w:num>
  <w:num w:numId="18" w16cid:durableId="125050476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58B"/>
    <w:rsid w:val="000005E9"/>
    <w:rsid w:val="00000733"/>
    <w:rsid w:val="0000090E"/>
    <w:rsid w:val="0000092A"/>
    <w:rsid w:val="000009EB"/>
    <w:rsid w:val="00000B1B"/>
    <w:rsid w:val="00001796"/>
    <w:rsid w:val="00001AD1"/>
    <w:rsid w:val="00001C11"/>
    <w:rsid w:val="00002322"/>
    <w:rsid w:val="00002ACA"/>
    <w:rsid w:val="00002ED1"/>
    <w:rsid w:val="000034A4"/>
    <w:rsid w:val="0000351A"/>
    <w:rsid w:val="00003552"/>
    <w:rsid w:val="0000361E"/>
    <w:rsid w:val="00003B32"/>
    <w:rsid w:val="00003D16"/>
    <w:rsid w:val="0000419A"/>
    <w:rsid w:val="00004556"/>
    <w:rsid w:val="00004C76"/>
    <w:rsid w:val="00004CB4"/>
    <w:rsid w:val="00004EB0"/>
    <w:rsid w:val="000056EB"/>
    <w:rsid w:val="00005A85"/>
    <w:rsid w:val="00005D81"/>
    <w:rsid w:val="00005E6E"/>
    <w:rsid w:val="00005E74"/>
    <w:rsid w:val="00005FF2"/>
    <w:rsid w:val="000064C1"/>
    <w:rsid w:val="000064E8"/>
    <w:rsid w:val="00007267"/>
    <w:rsid w:val="000073B5"/>
    <w:rsid w:val="00007559"/>
    <w:rsid w:val="00007777"/>
    <w:rsid w:val="00007ACF"/>
    <w:rsid w:val="00007AE0"/>
    <w:rsid w:val="00007CF7"/>
    <w:rsid w:val="00007EFB"/>
    <w:rsid w:val="00010030"/>
    <w:rsid w:val="00010987"/>
    <w:rsid w:val="00010A09"/>
    <w:rsid w:val="00011199"/>
    <w:rsid w:val="000113C8"/>
    <w:rsid w:val="00011467"/>
    <w:rsid w:val="00011827"/>
    <w:rsid w:val="00011E70"/>
    <w:rsid w:val="00012256"/>
    <w:rsid w:val="0001244C"/>
    <w:rsid w:val="0001394D"/>
    <w:rsid w:val="00013E61"/>
    <w:rsid w:val="00014028"/>
    <w:rsid w:val="00014047"/>
    <w:rsid w:val="000141D0"/>
    <w:rsid w:val="00014779"/>
    <w:rsid w:val="000147DF"/>
    <w:rsid w:val="000148B2"/>
    <w:rsid w:val="00014B15"/>
    <w:rsid w:val="00014EF6"/>
    <w:rsid w:val="000151DC"/>
    <w:rsid w:val="00016100"/>
    <w:rsid w:val="000169E5"/>
    <w:rsid w:val="00016D7A"/>
    <w:rsid w:val="00016F26"/>
    <w:rsid w:val="000171EF"/>
    <w:rsid w:val="000177FE"/>
    <w:rsid w:val="00020140"/>
    <w:rsid w:val="00021F2D"/>
    <w:rsid w:val="0002300D"/>
    <w:rsid w:val="0002322F"/>
    <w:rsid w:val="0002385C"/>
    <w:rsid w:val="000239E1"/>
    <w:rsid w:val="00023B94"/>
    <w:rsid w:val="00024491"/>
    <w:rsid w:val="00025124"/>
    <w:rsid w:val="0002581D"/>
    <w:rsid w:val="000258F9"/>
    <w:rsid w:val="0002641D"/>
    <w:rsid w:val="00026477"/>
    <w:rsid w:val="00026A4C"/>
    <w:rsid w:val="0002720C"/>
    <w:rsid w:val="00027960"/>
    <w:rsid w:val="00027AC3"/>
    <w:rsid w:val="00027F52"/>
    <w:rsid w:val="000304B0"/>
    <w:rsid w:val="00030844"/>
    <w:rsid w:val="00030D0C"/>
    <w:rsid w:val="00030F4B"/>
    <w:rsid w:val="00030F50"/>
    <w:rsid w:val="00030F86"/>
    <w:rsid w:val="0003104E"/>
    <w:rsid w:val="00031336"/>
    <w:rsid w:val="00031348"/>
    <w:rsid w:val="000313AA"/>
    <w:rsid w:val="000318A4"/>
    <w:rsid w:val="00031C82"/>
    <w:rsid w:val="0003209C"/>
    <w:rsid w:val="0003289D"/>
    <w:rsid w:val="000328A7"/>
    <w:rsid w:val="00032C99"/>
    <w:rsid w:val="000336FA"/>
    <w:rsid w:val="00033CA1"/>
    <w:rsid w:val="00033D94"/>
    <w:rsid w:val="000344AC"/>
    <w:rsid w:val="00034626"/>
    <w:rsid w:val="0003472D"/>
    <w:rsid w:val="00034BE0"/>
    <w:rsid w:val="00035DDF"/>
    <w:rsid w:val="0003604E"/>
    <w:rsid w:val="0003612E"/>
    <w:rsid w:val="0003645F"/>
    <w:rsid w:val="0003697A"/>
    <w:rsid w:val="00036B1B"/>
    <w:rsid w:val="00037261"/>
    <w:rsid w:val="000373A8"/>
    <w:rsid w:val="00037413"/>
    <w:rsid w:val="00037502"/>
    <w:rsid w:val="0003759F"/>
    <w:rsid w:val="00037CAB"/>
    <w:rsid w:val="00037FD3"/>
    <w:rsid w:val="00041990"/>
    <w:rsid w:val="000420EC"/>
    <w:rsid w:val="000426E9"/>
    <w:rsid w:val="0004272D"/>
    <w:rsid w:val="000428E3"/>
    <w:rsid w:val="00042AC1"/>
    <w:rsid w:val="000434CB"/>
    <w:rsid w:val="000436A6"/>
    <w:rsid w:val="0004386E"/>
    <w:rsid w:val="000438F8"/>
    <w:rsid w:val="000439AC"/>
    <w:rsid w:val="00043BA0"/>
    <w:rsid w:val="00043CA4"/>
    <w:rsid w:val="00044A3F"/>
    <w:rsid w:val="000450C6"/>
    <w:rsid w:val="000452C7"/>
    <w:rsid w:val="000454DD"/>
    <w:rsid w:val="0004582A"/>
    <w:rsid w:val="000462AC"/>
    <w:rsid w:val="00046B67"/>
    <w:rsid w:val="000470BF"/>
    <w:rsid w:val="0004734A"/>
    <w:rsid w:val="00047428"/>
    <w:rsid w:val="00047D22"/>
    <w:rsid w:val="00047D7B"/>
    <w:rsid w:val="000513AC"/>
    <w:rsid w:val="000514DB"/>
    <w:rsid w:val="00051759"/>
    <w:rsid w:val="00051B7B"/>
    <w:rsid w:val="000525BA"/>
    <w:rsid w:val="00052B11"/>
    <w:rsid w:val="00052B35"/>
    <w:rsid w:val="0005321A"/>
    <w:rsid w:val="0005330E"/>
    <w:rsid w:val="00053BDE"/>
    <w:rsid w:val="00053F6D"/>
    <w:rsid w:val="00054D86"/>
    <w:rsid w:val="000553EA"/>
    <w:rsid w:val="0005565F"/>
    <w:rsid w:val="000559E2"/>
    <w:rsid w:val="00056143"/>
    <w:rsid w:val="000564AD"/>
    <w:rsid w:val="00056771"/>
    <w:rsid w:val="00056932"/>
    <w:rsid w:val="000569C4"/>
    <w:rsid w:val="000575AC"/>
    <w:rsid w:val="00057970"/>
    <w:rsid w:val="00057BD5"/>
    <w:rsid w:val="0006010B"/>
    <w:rsid w:val="0006040B"/>
    <w:rsid w:val="00060B01"/>
    <w:rsid w:val="00060B86"/>
    <w:rsid w:val="00061431"/>
    <w:rsid w:val="0006143E"/>
    <w:rsid w:val="000619E0"/>
    <w:rsid w:val="00061AA1"/>
    <w:rsid w:val="00061F35"/>
    <w:rsid w:val="000620D6"/>
    <w:rsid w:val="00062436"/>
    <w:rsid w:val="00062D31"/>
    <w:rsid w:val="00062D5C"/>
    <w:rsid w:val="00063356"/>
    <w:rsid w:val="00063DB1"/>
    <w:rsid w:val="0006449E"/>
    <w:rsid w:val="00065462"/>
    <w:rsid w:val="00065F31"/>
    <w:rsid w:val="00066323"/>
    <w:rsid w:val="000668BF"/>
    <w:rsid w:val="0006694A"/>
    <w:rsid w:val="0006697C"/>
    <w:rsid w:val="000672A4"/>
    <w:rsid w:val="00067724"/>
    <w:rsid w:val="00067904"/>
    <w:rsid w:val="00067ED8"/>
    <w:rsid w:val="00070921"/>
    <w:rsid w:val="00070B3A"/>
    <w:rsid w:val="00070F82"/>
    <w:rsid w:val="00070FA4"/>
    <w:rsid w:val="000717C8"/>
    <w:rsid w:val="00071A16"/>
    <w:rsid w:val="00071BC1"/>
    <w:rsid w:val="00071C14"/>
    <w:rsid w:val="00071C25"/>
    <w:rsid w:val="00071CAA"/>
    <w:rsid w:val="0007246E"/>
    <w:rsid w:val="00072824"/>
    <w:rsid w:val="000728B2"/>
    <w:rsid w:val="0007388B"/>
    <w:rsid w:val="00073917"/>
    <w:rsid w:val="00073F88"/>
    <w:rsid w:val="00074BB0"/>
    <w:rsid w:val="00075014"/>
    <w:rsid w:val="000751F5"/>
    <w:rsid w:val="000758B7"/>
    <w:rsid w:val="00075F91"/>
    <w:rsid w:val="0007668F"/>
    <w:rsid w:val="000771C9"/>
    <w:rsid w:val="0007740B"/>
    <w:rsid w:val="00077A77"/>
    <w:rsid w:val="00077FCF"/>
    <w:rsid w:val="0008013F"/>
    <w:rsid w:val="00080666"/>
    <w:rsid w:val="00080694"/>
    <w:rsid w:val="00080B05"/>
    <w:rsid w:val="00080C46"/>
    <w:rsid w:val="00080CAF"/>
    <w:rsid w:val="000813F9"/>
    <w:rsid w:val="00081762"/>
    <w:rsid w:val="0008269A"/>
    <w:rsid w:val="00082AF4"/>
    <w:rsid w:val="00082BA6"/>
    <w:rsid w:val="00083673"/>
    <w:rsid w:val="0008394C"/>
    <w:rsid w:val="00083B15"/>
    <w:rsid w:val="00083F5D"/>
    <w:rsid w:val="000840DC"/>
    <w:rsid w:val="0008486C"/>
    <w:rsid w:val="00084AFB"/>
    <w:rsid w:val="00084CBB"/>
    <w:rsid w:val="0008515A"/>
    <w:rsid w:val="00085284"/>
    <w:rsid w:val="000852DF"/>
    <w:rsid w:val="00085D7B"/>
    <w:rsid w:val="00085F7A"/>
    <w:rsid w:val="000863F8"/>
    <w:rsid w:val="00086732"/>
    <w:rsid w:val="00086CD5"/>
    <w:rsid w:val="00087ADC"/>
    <w:rsid w:val="00087AFB"/>
    <w:rsid w:val="00087DA6"/>
    <w:rsid w:val="00087DA7"/>
    <w:rsid w:val="0009006E"/>
    <w:rsid w:val="00090329"/>
    <w:rsid w:val="0009059A"/>
    <w:rsid w:val="00090C02"/>
    <w:rsid w:val="00090CEE"/>
    <w:rsid w:val="00090E18"/>
    <w:rsid w:val="000910D1"/>
    <w:rsid w:val="00092042"/>
    <w:rsid w:val="000926BD"/>
    <w:rsid w:val="00092A1B"/>
    <w:rsid w:val="00092C34"/>
    <w:rsid w:val="00092E9E"/>
    <w:rsid w:val="00093110"/>
    <w:rsid w:val="0009320D"/>
    <w:rsid w:val="000933C0"/>
    <w:rsid w:val="000936CE"/>
    <w:rsid w:val="00093C6E"/>
    <w:rsid w:val="00093CAA"/>
    <w:rsid w:val="000941F0"/>
    <w:rsid w:val="00094775"/>
    <w:rsid w:val="0009496C"/>
    <w:rsid w:val="00095056"/>
    <w:rsid w:val="000951B3"/>
    <w:rsid w:val="0009546C"/>
    <w:rsid w:val="00095AC1"/>
    <w:rsid w:val="00095F15"/>
    <w:rsid w:val="00096652"/>
    <w:rsid w:val="00096953"/>
    <w:rsid w:val="00096F77"/>
    <w:rsid w:val="00097138"/>
    <w:rsid w:val="00097E40"/>
    <w:rsid w:val="00097EF3"/>
    <w:rsid w:val="000A0397"/>
    <w:rsid w:val="000A09F2"/>
    <w:rsid w:val="000A0B46"/>
    <w:rsid w:val="000A0F9F"/>
    <w:rsid w:val="000A1F8A"/>
    <w:rsid w:val="000A1F92"/>
    <w:rsid w:val="000A20B2"/>
    <w:rsid w:val="000A2665"/>
    <w:rsid w:val="000A269B"/>
    <w:rsid w:val="000A26F6"/>
    <w:rsid w:val="000A29B0"/>
    <w:rsid w:val="000A2ADE"/>
    <w:rsid w:val="000A3105"/>
    <w:rsid w:val="000A42A0"/>
    <w:rsid w:val="000A457E"/>
    <w:rsid w:val="000A4E88"/>
    <w:rsid w:val="000A4FE6"/>
    <w:rsid w:val="000A51E3"/>
    <w:rsid w:val="000A5B8B"/>
    <w:rsid w:val="000A6674"/>
    <w:rsid w:val="000A6B1C"/>
    <w:rsid w:val="000A76AA"/>
    <w:rsid w:val="000A7712"/>
    <w:rsid w:val="000A7E88"/>
    <w:rsid w:val="000B034F"/>
    <w:rsid w:val="000B0533"/>
    <w:rsid w:val="000B15D1"/>
    <w:rsid w:val="000B1912"/>
    <w:rsid w:val="000B199C"/>
    <w:rsid w:val="000B1C47"/>
    <w:rsid w:val="000B1E27"/>
    <w:rsid w:val="000B2843"/>
    <w:rsid w:val="000B2BFC"/>
    <w:rsid w:val="000B2CF6"/>
    <w:rsid w:val="000B2F70"/>
    <w:rsid w:val="000B3134"/>
    <w:rsid w:val="000B3259"/>
    <w:rsid w:val="000B36E8"/>
    <w:rsid w:val="000B3833"/>
    <w:rsid w:val="000B3E71"/>
    <w:rsid w:val="000B408E"/>
    <w:rsid w:val="000B43DA"/>
    <w:rsid w:val="000B48E9"/>
    <w:rsid w:val="000B518F"/>
    <w:rsid w:val="000B55B0"/>
    <w:rsid w:val="000B5724"/>
    <w:rsid w:val="000B58C2"/>
    <w:rsid w:val="000B5F3D"/>
    <w:rsid w:val="000B61D3"/>
    <w:rsid w:val="000B65A0"/>
    <w:rsid w:val="000B678B"/>
    <w:rsid w:val="000B6ABE"/>
    <w:rsid w:val="000B6B74"/>
    <w:rsid w:val="000B701A"/>
    <w:rsid w:val="000B7CAF"/>
    <w:rsid w:val="000C03D5"/>
    <w:rsid w:val="000C046D"/>
    <w:rsid w:val="000C06EE"/>
    <w:rsid w:val="000C083F"/>
    <w:rsid w:val="000C0CEB"/>
    <w:rsid w:val="000C0D16"/>
    <w:rsid w:val="000C0E85"/>
    <w:rsid w:val="000C0FBB"/>
    <w:rsid w:val="000C1161"/>
    <w:rsid w:val="000C12AD"/>
    <w:rsid w:val="000C1A2B"/>
    <w:rsid w:val="000C239D"/>
    <w:rsid w:val="000C264B"/>
    <w:rsid w:val="000C28E3"/>
    <w:rsid w:val="000C2F0C"/>
    <w:rsid w:val="000C377E"/>
    <w:rsid w:val="000C3BB7"/>
    <w:rsid w:val="000C3D61"/>
    <w:rsid w:val="000C3E6F"/>
    <w:rsid w:val="000C3FB5"/>
    <w:rsid w:val="000C4633"/>
    <w:rsid w:val="000C46A9"/>
    <w:rsid w:val="000C47F0"/>
    <w:rsid w:val="000C4944"/>
    <w:rsid w:val="000C49C4"/>
    <w:rsid w:val="000C4A5A"/>
    <w:rsid w:val="000C4BF1"/>
    <w:rsid w:val="000C4E60"/>
    <w:rsid w:val="000C4EAC"/>
    <w:rsid w:val="000C4F22"/>
    <w:rsid w:val="000C4FEF"/>
    <w:rsid w:val="000C56B2"/>
    <w:rsid w:val="000C5938"/>
    <w:rsid w:val="000C5AC9"/>
    <w:rsid w:val="000C5D67"/>
    <w:rsid w:val="000C66FE"/>
    <w:rsid w:val="000C6B78"/>
    <w:rsid w:val="000C6E06"/>
    <w:rsid w:val="000C6F8E"/>
    <w:rsid w:val="000C7601"/>
    <w:rsid w:val="000C762D"/>
    <w:rsid w:val="000C7A59"/>
    <w:rsid w:val="000C7B17"/>
    <w:rsid w:val="000C7BC3"/>
    <w:rsid w:val="000C7C52"/>
    <w:rsid w:val="000C7ED7"/>
    <w:rsid w:val="000C7EE2"/>
    <w:rsid w:val="000C7F2B"/>
    <w:rsid w:val="000D0191"/>
    <w:rsid w:val="000D02D4"/>
    <w:rsid w:val="000D06DB"/>
    <w:rsid w:val="000D13AA"/>
    <w:rsid w:val="000D1563"/>
    <w:rsid w:val="000D189E"/>
    <w:rsid w:val="000D19BF"/>
    <w:rsid w:val="000D1B0B"/>
    <w:rsid w:val="000D215D"/>
    <w:rsid w:val="000D2233"/>
    <w:rsid w:val="000D2838"/>
    <w:rsid w:val="000D2B6A"/>
    <w:rsid w:val="000D2CD1"/>
    <w:rsid w:val="000D31A6"/>
    <w:rsid w:val="000D33D1"/>
    <w:rsid w:val="000D3D95"/>
    <w:rsid w:val="000D45E2"/>
    <w:rsid w:val="000D4C0F"/>
    <w:rsid w:val="000D4D31"/>
    <w:rsid w:val="000D4DD7"/>
    <w:rsid w:val="000D4FD2"/>
    <w:rsid w:val="000D50BE"/>
    <w:rsid w:val="000D5269"/>
    <w:rsid w:val="000D528B"/>
    <w:rsid w:val="000D6200"/>
    <w:rsid w:val="000D6296"/>
    <w:rsid w:val="000D67CE"/>
    <w:rsid w:val="000D7179"/>
    <w:rsid w:val="000D78A0"/>
    <w:rsid w:val="000D7B6F"/>
    <w:rsid w:val="000D7BBA"/>
    <w:rsid w:val="000E005B"/>
    <w:rsid w:val="000E0D4C"/>
    <w:rsid w:val="000E0DA0"/>
    <w:rsid w:val="000E0EF2"/>
    <w:rsid w:val="000E15EE"/>
    <w:rsid w:val="000E1952"/>
    <w:rsid w:val="000E1DCE"/>
    <w:rsid w:val="000E2706"/>
    <w:rsid w:val="000E292B"/>
    <w:rsid w:val="000E2B3B"/>
    <w:rsid w:val="000E329F"/>
    <w:rsid w:val="000E3CE0"/>
    <w:rsid w:val="000E42B6"/>
    <w:rsid w:val="000E44BB"/>
    <w:rsid w:val="000E4611"/>
    <w:rsid w:val="000E4868"/>
    <w:rsid w:val="000E4CAA"/>
    <w:rsid w:val="000E5727"/>
    <w:rsid w:val="000E5947"/>
    <w:rsid w:val="000E5C0D"/>
    <w:rsid w:val="000E5C76"/>
    <w:rsid w:val="000E5CD7"/>
    <w:rsid w:val="000E64C3"/>
    <w:rsid w:val="000E6812"/>
    <w:rsid w:val="000E6ABF"/>
    <w:rsid w:val="000E7957"/>
    <w:rsid w:val="000F019D"/>
    <w:rsid w:val="000F03DF"/>
    <w:rsid w:val="000F085C"/>
    <w:rsid w:val="000F0B83"/>
    <w:rsid w:val="000F115B"/>
    <w:rsid w:val="000F11F3"/>
    <w:rsid w:val="000F19AC"/>
    <w:rsid w:val="000F1A63"/>
    <w:rsid w:val="000F1ED9"/>
    <w:rsid w:val="000F1FDC"/>
    <w:rsid w:val="000F2391"/>
    <w:rsid w:val="000F252B"/>
    <w:rsid w:val="000F253D"/>
    <w:rsid w:val="000F2554"/>
    <w:rsid w:val="000F25C1"/>
    <w:rsid w:val="000F30F8"/>
    <w:rsid w:val="000F3395"/>
    <w:rsid w:val="000F3444"/>
    <w:rsid w:val="000F3458"/>
    <w:rsid w:val="000F3E5B"/>
    <w:rsid w:val="000F4311"/>
    <w:rsid w:val="000F4522"/>
    <w:rsid w:val="000F4953"/>
    <w:rsid w:val="000F4B30"/>
    <w:rsid w:val="000F582F"/>
    <w:rsid w:val="000F5CD4"/>
    <w:rsid w:val="000F5D09"/>
    <w:rsid w:val="000F60BC"/>
    <w:rsid w:val="000F60FD"/>
    <w:rsid w:val="000F6230"/>
    <w:rsid w:val="000F634C"/>
    <w:rsid w:val="000F6736"/>
    <w:rsid w:val="000F6C3C"/>
    <w:rsid w:val="000F6D8F"/>
    <w:rsid w:val="000F7470"/>
    <w:rsid w:val="000F786E"/>
    <w:rsid w:val="000F7CBD"/>
    <w:rsid w:val="000F7CEE"/>
    <w:rsid w:val="000F7D0F"/>
    <w:rsid w:val="000F7F70"/>
    <w:rsid w:val="000F7FF4"/>
    <w:rsid w:val="001003A4"/>
    <w:rsid w:val="00100900"/>
    <w:rsid w:val="001012D8"/>
    <w:rsid w:val="00101AA4"/>
    <w:rsid w:val="00101EF7"/>
    <w:rsid w:val="001021FE"/>
    <w:rsid w:val="001022C6"/>
    <w:rsid w:val="001030C5"/>
    <w:rsid w:val="00103A5A"/>
    <w:rsid w:val="00103DED"/>
    <w:rsid w:val="00103EB4"/>
    <w:rsid w:val="001040C8"/>
    <w:rsid w:val="00104AA0"/>
    <w:rsid w:val="00104BF6"/>
    <w:rsid w:val="00104DC9"/>
    <w:rsid w:val="001057C6"/>
    <w:rsid w:val="00105F23"/>
    <w:rsid w:val="00106027"/>
    <w:rsid w:val="00106068"/>
    <w:rsid w:val="001073D8"/>
    <w:rsid w:val="00107E6B"/>
    <w:rsid w:val="00110001"/>
    <w:rsid w:val="001101A3"/>
    <w:rsid w:val="001103DE"/>
    <w:rsid w:val="0011082C"/>
    <w:rsid w:val="00110906"/>
    <w:rsid w:val="00110E7B"/>
    <w:rsid w:val="00111986"/>
    <w:rsid w:val="00111B24"/>
    <w:rsid w:val="001121D5"/>
    <w:rsid w:val="001122CF"/>
    <w:rsid w:val="00112602"/>
    <w:rsid w:val="00112DC1"/>
    <w:rsid w:val="001131EB"/>
    <w:rsid w:val="001136A3"/>
    <w:rsid w:val="00113E11"/>
    <w:rsid w:val="001142EA"/>
    <w:rsid w:val="00114705"/>
    <w:rsid w:val="00114A8A"/>
    <w:rsid w:val="00114F11"/>
    <w:rsid w:val="00115354"/>
    <w:rsid w:val="00115AC7"/>
    <w:rsid w:val="00116871"/>
    <w:rsid w:val="00116E35"/>
    <w:rsid w:val="00116EE5"/>
    <w:rsid w:val="00117038"/>
    <w:rsid w:val="001173EF"/>
    <w:rsid w:val="001174E4"/>
    <w:rsid w:val="00117BC1"/>
    <w:rsid w:val="00117D00"/>
    <w:rsid w:val="00120BBD"/>
    <w:rsid w:val="00121A65"/>
    <w:rsid w:val="0012238D"/>
    <w:rsid w:val="001223F0"/>
    <w:rsid w:val="00122CB4"/>
    <w:rsid w:val="00122FAD"/>
    <w:rsid w:val="00123C42"/>
    <w:rsid w:val="00124085"/>
    <w:rsid w:val="001247D9"/>
    <w:rsid w:val="00124A7D"/>
    <w:rsid w:val="001250A6"/>
    <w:rsid w:val="001250F5"/>
    <w:rsid w:val="00125942"/>
    <w:rsid w:val="00125E41"/>
    <w:rsid w:val="001263A0"/>
    <w:rsid w:val="00127AE5"/>
    <w:rsid w:val="001301F3"/>
    <w:rsid w:val="001303A6"/>
    <w:rsid w:val="00130647"/>
    <w:rsid w:val="001314D8"/>
    <w:rsid w:val="00131C9F"/>
    <w:rsid w:val="00132062"/>
    <w:rsid w:val="00132142"/>
    <w:rsid w:val="00132470"/>
    <w:rsid w:val="00132A51"/>
    <w:rsid w:val="00132B47"/>
    <w:rsid w:val="00133066"/>
    <w:rsid w:val="00133740"/>
    <w:rsid w:val="001339BB"/>
    <w:rsid w:val="00133B00"/>
    <w:rsid w:val="00133F94"/>
    <w:rsid w:val="0013418C"/>
    <w:rsid w:val="0013420E"/>
    <w:rsid w:val="00134663"/>
    <w:rsid w:val="001346EE"/>
    <w:rsid w:val="00135174"/>
    <w:rsid w:val="001355AE"/>
    <w:rsid w:val="001359C5"/>
    <w:rsid w:val="00135B77"/>
    <w:rsid w:val="00135DBE"/>
    <w:rsid w:val="001361A8"/>
    <w:rsid w:val="001363F9"/>
    <w:rsid w:val="00136648"/>
    <w:rsid w:val="00136737"/>
    <w:rsid w:val="0013677A"/>
    <w:rsid w:val="00136A27"/>
    <w:rsid w:val="00136B9E"/>
    <w:rsid w:val="00136DEB"/>
    <w:rsid w:val="00136FB5"/>
    <w:rsid w:val="00137194"/>
    <w:rsid w:val="0013738B"/>
    <w:rsid w:val="00137575"/>
    <w:rsid w:val="00137A8B"/>
    <w:rsid w:val="00137B4E"/>
    <w:rsid w:val="0014020C"/>
    <w:rsid w:val="0014067D"/>
    <w:rsid w:val="0014099F"/>
    <w:rsid w:val="00140A3B"/>
    <w:rsid w:val="00140CE7"/>
    <w:rsid w:val="00140CFC"/>
    <w:rsid w:val="001411D0"/>
    <w:rsid w:val="00141341"/>
    <w:rsid w:val="001414A6"/>
    <w:rsid w:val="00141E80"/>
    <w:rsid w:val="001423A6"/>
    <w:rsid w:val="00142A95"/>
    <w:rsid w:val="00142BC7"/>
    <w:rsid w:val="00142DE7"/>
    <w:rsid w:val="00142E70"/>
    <w:rsid w:val="00143179"/>
    <w:rsid w:val="0014336D"/>
    <w:rsid w:val="001435B0"/>
    <w:rsid w:val="00143A0E"/>
    <w:rsid w:val="00143CB8"/>
    <w:rsid w:val="00144054"/>
    <w:rsid w:val="001441B0"/>
    <w:rsid w:val="001443C5"/>
    <w:rsid w:val="001443D6"/>
    <w:rsid w:val="001446AA"/>
    <w:rsid w:val="00144A50"/>
    <w:rsid w:val="0014616A"/>
    <w:rsid w:val="00146271"/>
    <w:rsid w:val="001470AF"/>
    <w:rsid w:val="001472B0"/>
    <w:rsid w:val="0014746C"/>
    <w:rsid w:val="001479E6"/>
    <w:rsid w:val="00147E69"/>
    <w:rsid w:val="0015044A"/>
    <w:rsid w:val="001508BC"/>
    <w:rsid w:val="00150A3A"/>
    <w:rsid w:val="0015163A"/>
    <w:rsid w:val="00152351"/>
    <w:rsid w:val="001527CB"/>
    <w:rsid w:val="001528A8"/>
    <w:rsid w:val="0015296E"/>
    <w:rsid w:val="001532E6"/>
    <w:rsid w:val="00153438"/>
    <w:rsid w:val="00153725"/>
    <w:rsid w:val="00153D19"/>
    <w:rsid w:val="00153ECB"/>
    <w:rsid w:val="00154548"/>
    <w:rsid w:val="00154DC1"/>
    <w:rsid w:val="00154F71"/>
    <w:rsid w:val="00155077"/>
    <w:rsid w:val="00155298"/>
    <w:rsid w:val="00155410"/>
    <w:rsid w:val="001559B9"/>
    <w:rsid w:val="001560B5"/>
    <w:rsid w:val="00156370"/>
    <w:rsid w:val="00156683"/>
    <w:rsid w:val="00156B3A"/>
    <w:rsid w:val="0015721C"/>
    <w:rsid w:val="00157546"/>
    <w:rsid w:val="00157CDF"/>
    <w:rsid w:val="00160464"/>
    <w:rsid w:val="00160806"/>
    <w:rsid w:val="00160949"/>
    <w:rsid w:val="001613B2"/>
    <w:rsid w:val="00161A6C"/>
    <w:rsid w:val="00161DAF"/>
    <w:rsid w:val="00161EF5"/>
    <w:rsid w:val="001624A2"/>
    <w:rsid w:val="001626CD"/>
    <w:rsid w:val="00162A76"/>
    <w:rsid w:val="00162D55"/>
    <w:rsid w:val="001630BD"/>
    <w:rsid w:val="00163180"/>
    <w:rsid w:val="001631B6"/>
    <w:rsid w:val="00163274"/>
    <w:rsid w:val="00163B66"/>
    <w:rsid w:val="00163FB3"/>
    <w:rsid w:val="00164943"/>
    <w:rsid w:val="00164C7D"/>
    <w:rsid w:val="00164F3B"/>
    <w:rsid w:val="001652C4"/>
    <w:rsid w:val="00165C37"/>
    <w:rsid w:val="00165CEB"/>
    <w:rsid w:val="0016639E"/>
    <w:rsid w:val="001665C4"/>
    <w:rsid w:val="00167475"/>
    <w:rsid w:val="00167E16"/>
    <w:rsid w:val="00167FAF"/>
    <w:rsid w:val="00170027"/>
    <w:rsid w:val="00170884"/>
    <w:rsid w:val="001708BE"/>
    <w:rsid w:val="00170B48"/>
    <w:rsid w:val="00170D2E"/>
    <w:rsid w:val="00171222"/>
    <w:rsid w:val="0017143E"/>
    <w:rsid w:val="00171501"/>
    <w:rsid w:val="00171A34"/>
    <w:rsid w:val="00171EFE"/>
    <w:rsid w:val="00171FA5"/>
    <w:rsid w:val="0017290E"/>
    <w:rsid w:val="00172FC9"/>
    <w:rsid w:val="00173579"/>
    <w:rsid w:val="00173B7A"/>
    <w:rsid w:val="001741C3"/>
    <w:rsid w:val="0017432A"/>
    <w:rsid w:val="00174575"/>
    <w:rsid w:val="00174A52"/>
    <w:rsid w:val="00174B71"/>
    <w:rsid w:val="00174DB4"/>
    <w:rsid w:val="00174DD1"/>
    <w:rsid w:val="00174EDB"/>
    <w:rsid w:val="001757F2"/>
    <w:rsid w:val="00175A6B"/>
    <w:rsid w:val="0017605E"/>
    <w:rsid w:val="00176074"/>
    <w:rsid w:val="0017637C"/>
    <w:rsid w:val="00176446"/>
    <w:rsid w:val="00176650"/>
    <w:rsid w:val="00176A84"/>
    <w:rsid w:val="00176C1B"/>
    <w:rsid w:val="00177E9E"/>
    <w:rsid w:val="00177F2B"/>
    <w:rsid w:val="0018014F"/>
    <w:rsid w:val="001806BE"/>
    <w:rsid w:val="001810EB"/>
    <w:rsid w:val="0018139C"/>
    <w:rsid w:val="00181FFE"/>
    <w:rsid w:val="00182133"/>
    <w:rsid w:val="0018266C"/>
    <w:rsid w:val="00183282"/>
    <w:rsid w:val="001837D2"/>
    <w:rsid w:val="00183856"/>
    <w:rsid w:val="00183EF7"/>
    <w:rsid w:val="00184101"/>
    <w:rsid w:val="00184C49"/>
    <w:rsid w:val="00184EC5"/>
    <w:rsid w:val="00185090"/>
    <w:rsid w:val="001859C6"/>
    <w:rsid w:val="00185AE9"/>
    <w:rsid w:val="00185ED0"/>
    <w:rsid w:val="00185FF5"/>
    <w:rsid w:val="00186188"/>
    <w:rsid w:val="0018656B"/>
    <w:rsid w:val="001866B8"/>
    <w:rsid w:val="00186A6C"/>
    <w:rsid w:val="00186C8F"/>
    <w:rsid w:val="00186E59"/>
    <w:rsid w:val="0018719A"/>
    <w:rsid w:val="001879C7"/>
    <w:rsid w:val="00187D52"/>
    <w:rsid w:val="00187EDC"/>
    <w:rsid w:val="00190018"/>
    <w:rsid w:val="00190A74"/>
    <w:rsid w:val="0019112A"/>
    <w:rsid w:val="00191141"/>
    <w:rsid w:val="00191302"/>
    <w:rsid w:val="0019138D"/>
    <w:rsid w:val="001914C7"/>
    <w:rsid w:val="00191809"/>
    <w:rsid w:val="001923EF"/>
    <w:rsid w:val="00192A20"/>
    <w:rsid w:val="00192E0C"/>
    <w:rsid w:val="00193271"/>
    <w:rsid w:val="00193B3E"/>
    <w:rsid w:val="00193D2C"/>
    <w:rsid w:val="001947FB"/>
    <w:rsid w:val="0019482C"/>
    <w:rsid w:val="00194DDB"/>
    <w:rsid w:val="00194E31"/>
    <w:rsid w:val="00195008"/>
    <w:rsid w:val="0019515A"/>
    <w:rsid w:val="00195252"/>
    <w:rsid w:val="001955F7"/>
    <w:rsid w:val="001956C4"/>
    <w:rsid w:val="001957B6"/>
    <w:rsid w:val="00195D61"/>
    <w:rsid w:val="00195F8E"/>
    <w:rsid w:val="00195FC0"/>
    <w:rsid w:val="00196081"/>
    <w:rsid w:val="0019693E"/>
    <w:rsid w:val="00196A4E"/>
    <w:rsid w:val="00196C49"/>
    <w:rsid w:val="00196D42"/>
    <w:rsid w:val="00196F27"/>
    <w:rsid w:val="00196FC7"/>
    <w:rsid w:val="00196FFD"/>
    <w:rsid w:val="00197253"/>
    <w:rsid w:val="001972FE"/>
    <w:rsid w:val="00197B82"/>
    <w:rsid w:val="00197E0A"/>
    <w:rsid w:val="001A00A2"/>
    <w:rsid w:val="001A013B"/>
    <w:rsid w:val="001A1090"/>
    <w:rsid w:val="001A19A9"/>
    <w:rsid w:val="001A1D17"/>
    <w:rsid w:val="001A1F1E"/>
    <w:rsid w:val="001A2108"/>
    <w:rsid w:val="001A2AD4"/>
    <w:rsid w:val="001A2B00"/>
    <w:rsid w:val="001A2B70"/>
    <w:rsid w:val="001A2E3E"/>
    <w:rsid w:val="001A2E78"/>
    <w:rsid w:val="001A3141"/>
    <w:rsid w:val="001A355E"/>
    <w:rsid w:val="001A392F"/>
    <w:rsid w:val="001A39A5"/>
    <w:rsid w:val="001A42B8"/>
    <w:rsid w:val="001A4562"/>
    <w:rsid w:val="001A5230"/>
    <w:rsid w:val="001A5233"/>
    <w:rsid w:val="001A5413"/>
    <w:rsid w:val="001A5A6F"/>
    <w:rsid w:val="001A5E2B"/>
    <w:rsid w:val="001A5F19"/>
    <w:rsid w:val="001A5FDA"/>
    <w:rsid w:val="001A6219"/>
    <w:rsid w:val="001A653E"/>
    <w:rsid w:val="001A67E4"/>
    <w:rsid w:val="001A68F4"/>
    <w:rsid w:val="001A693A"/>
    <w:rsid w:val="001A6CA3"/>
    <w:rsid w:val="001A7785"/>
    <w:rsid w:val="001A7AC0"/>
    <w:rsid w:val="001A7C17"/>
    <w:rsid w:val="001B0361"/>
    <w:rsid w:val="001B05FD"/>
    <w:rsid w:val="001B08DC"/>
    <w:rsid w:val="001B1304"/>
    <w:rsid w:val="001B1C0A"/>
    <w:rsid w:val="001B1D0B"/>
    <w:rsid w:val="001B21DC"/>
    <w:rsid w:val="001B24DA"/>
    <w:rsid w:val="001B3339"/>
    <w:rsid w:val="001B3458"/>
    <w:rsid w:val="001B355D"/>
    <w:rsid w:val="001B3A45"/>
    <w:rsid w:val="001B3D53"/>
    <w:rsid w:val="001B3D74"/>
    <w:rsid w:val="001B41AB"/>
    <w:rsid w:val="001B4F49"/>
    <w:rsid w:val="001B51F0"/>
    <w:rsid w:val="001B5281"/>
    <w:rsid w:val="001B5584"/>
    <w:rsid w:val="001B618D"/>
    <w:rsid w:val="001B666D"/>
    <w:rsid w:val="001B6C59"/>
    <w:rsid w:val="001B7662"/>
    <w:rsid w:val="001B7CDE"/>
    <w:rsid w:val="001C013C"/>
    <w:rsid w:val="001C05B6"/>
    <w:rsid w:val="001C091D"/>
    <w:rsid w:val="001C0ACE"/>
    <w:rsid w:val="001C0C09"/>
    <w:rsid w:val="001C126D"/>
    <w:rsid w:val="001C12B4"/>
    <w:rsid w:val="001C146E"/>
    <w:rsid w:val="001C2392"/>
    <w:rsid w:val="001C2C52"/>
    <w:rsid w:val="001C2CE2"/>
    <w:rsid w:val="001C2DA5"/>
    <w:rsid w:val="001C2F54"/>
    <w:rsid w:val="001C3FCD"/>
    <w:rsid w:val="001C52A4"/>
    <w:rsid w:val="001C53FE"/>
    <w:rsid w:val="001C56B2"/>
    <w:rsid w:val="001C5962"/>
    <w:rsid w:val="001C5996"/>
    <w:rsid w:val="001C5EA9"/>
    <w:rsid w:val="001C5FCA"/>
    <w:rsid w:val="001C6212"/>
    <w:rsid w:val="001C6567"/>
    <w:rsid w:val="001C6F77"/>
    <w:rsid w:val="001C7504"/>
    <w:rsid w:val="001C783F"/>
    <w:rsid w:val="001C78DA"/>
    <w:rsid w:val="001C78F5"/>
    <w:rsid w:val="001C7BBC"/>
    <w:rsid w:val="001C7E70"/>
    <w:rsid w:val="001C7F5A"/>
    <w:rsid w:val="001D03AF"/>
    <w:rsid w:val="001D0A47"/>
    <w:rsid w:val="001D0C58"/>
    <w:rsid w:val="001D0E2F"/>
    <w:rsid w:val="001D13D3"/>
    <w:rsid w:val="001D1760"/>
    <w:rsid w:val="001D1B93"/>
    <w:rsid w:val="001D1C67"/>
    <w:rsid w:val="001D26C5"/>
    <w:rsid w:val="001D2B55"/>
    <w:rsid w:val="001D2F8E"/>
    <w:rsid w:val="001D396A"/>
    <w:rsid w:val="001D3C0B"/>
    <w:rsid w:val="001D4313"/>
    <w:rsid w:val="001D447F"/>
    <w:rsid w:val="001D4714"/>
    <w:rsid w:val="001D49F0"/>
    <w:rsid w:val="001D5437"/>
    <w:rsid w:val="001D5D34"/>
    <w:rsid w:val="001D63DA"/>
    <w:rsid w:val="001D6784"/>
    <w:rsid w:val="001D6C80"/>
    <w:rsid w:val="001D6C95"/>
    <w:rsid w:val="001D6E38"/>
    <w:rsid w:val="001D6F0E"/>
    <w:rsid w:val="001D720C"/>
    <w:rsid w:val="001D772F"/>
    <w:rsid w:val="001D7B3F"/>
    <w:rsid w:val="001E0320"/>
    <w:rsid w:val="001E03EE"/>
    <w:rsid w:val="001E0715"/>
    <w:rsid w:val="001E0B59"/>
    <w:rsid w:val="001E1746"/>
    <w:rsid w:val="001E1BA4"/>
    <w:rsid w:val="001E1C1B"/>
    <w:rsid w:val="001E24CC"/>
    <w:rsid w:val="001E2887"/>
    <w:rsid w:val="001E2B5D"/>
    <w:rsid w:val="001E2C8E"/>
    <w:rsid w:val="001E2E96"/>
    <w:rsid w:val="001E2FD4"/>
    <w:rsid w:val="001E32A6"/>
    <w:rsid w:val="001E3903"/>
    <w:rsid w:val="001E391E"/>
    <w:rsid w:val="001E477C"/>
    <w:rsid w:val="001E528A"/>
    <w:rsid w:val="001E5319"/>
    <w:rsid w:val="001E553F"/>
    <w:rsid w:val="001E5BE0"/>
    <w:rsid w:val="001E61C8"/>
    <w:rsid w:val="001E64BA"/>
    <w:rsid w:val="001E66B1"/>
    <w:rsid w:val="001E675D"/>
    <w:rsid w:val="001E67B7"/>
    <w:rsid w:val="001E710A"/>
    <w:rsid w:val="001E7C2D"/>
    <w:rsid w:val="001E7E88"/>
    <w:rsid w:val="001F0659"/>
    <w:rsid w:val="001F1296"/>
    <w:rsid w:val="001F156B"/>
    <w:rsid w:val="001F18A4"/>
    <w:rsid w:val="001F1C51"/>
    <w:rsid w:val="001F237D"/>
    <w:rsid w:val="001F25AB"/>
    <w:rsid w:val="001F25B9"/>
    <w:rsid w:val="001F2693"/>
    <w:rsid w:val="001F2C60"/>
    <w:rsid w:val="001F2F11"/>
    <w:rsid w:val="001F2FAA"/>
    <w:rsid w:val="001F3017"/>
    <w:rsid w:val="001F3216"/>
    <w:rsid w:val="001F32F8"/>
    <w:rsid w:val="001F3A91"/>
    <w:rsid w:val="001F3B31"/>
    <w:rsid w:val="001F40CE"/>
    <w:rsid w:val="001F43E7"/>
    <w:rsid w:val="001F450D"/>
    <w:rsid w:val="001F45BC"/>
    <w:rsid w:val="001F476B"/>
    <w:rsid w:val="001F4A70"/>
    <w:rsid w:val="001F4B66"/>
    <w:rsid w:val="001F5093"/>
    <w:rsid w:val="001F509C"/>
    <w:rsid w:val="001F57D0"/>
    <w:rsid w:val="001F5970"/>
    <w:rsid w:val="001F5B6B"/>
    <w:rsid w:val="001F5E7F"/>
    <w:rsid w:val="001F5F1B"/>
    <w:rsid w:val="001F7CC7"/>
    <w:rsid w:val="0020044C"/>
    <w:rsid w:val="00200583"/>
    <w:rsid w:val="00200704"/>
    <w:rsid w:val="0020122C"/>
    <w:rsid w:val="002015F7"/>
    <w:rsid w:val="002017D6"/>
    <w:rsid w:val="00201DD2"/>
    <w:rsid w:val="00201E35"/>
    <w:rsid w:val="0020235F"/>
    <w:rsid w:val="00202554"/>
    <w:rsid w:val="002026FC"/>
    <w:rsid w:val="00202CD1"/>
    <w:rsid w:val="00202DB2"/>
    <w:rsid w:val="00202E9F"/>
    <w:rsid w:val="00202FAD"/>
    <w:rsid w:val="00203120"/>
    <w:rsid w:val="002035DF"/>
    <w:rsid w:val="00203D39"/>
    <w:rsid w:val="00203D4B"/>
    <w:rsid w:val="00203E33"/>
    <w:rsid w:val="00204100"/>
    <w:rsid w:val="0020420E"/>
    <w:rsid w:val="00204667"/>
    <w:rsid w:val="002049D3"/>
    <w:rsid w:val="00204D0D"/>
    <w:rsid w:val="00204E7F"/>
    <w:rsid w:val="00205259"/>
    <w:rsid w:val="002052B2"/>
    <w:rsid w:val="002052CA"/>
    <w:rsid w:val="00205641"/>
    <w:rsid w:val="00205799"/>
    <w:rsid w:val="00205981"/>
    <w:rsid w:val="00206564"/>
    <w:rsid w:val="00207FF3"/>
    <w:rsid w:val="002100A4"/>
    <w:rsid w:val="00210440"/>
    <w:rsid w:val="002107F7"/>
    <w:rsid w:val="00210886"/>
    <w:rsid w:val="00210E50"/>
    <w:rsid w:val="00210F21"/>
    <w:rsid w:val="00211249"/>
    <w:rsid w:val="002116BC"/>
    <w:rsid w:val="00211859"/>
    <w:rsid w:val="00211D3D"/>
    <w:rsid w:val="00212A11"/>
    <w:rsid w:val="00213057"/>
    <w:rsid w:val="0021320B"/>
    <w:rsid w:val="00213337"/>
    <w:rsid w:val="002134BF"/>
    <w:rsid w:val="002135CC"/>
    <w:rsid w:val="002137EB"/>
    <w:rsid w:val="00213F04"/>
    <w:rsid w:val="002140DA"/>
    <w:rsid w:val="00214599"/>
    <w:rsid w:val="0021518B"/>
    <w:rsid w:val="00215390"/>
    <w:rsid w:val="00215462"/>
    <w:rsid w:val="00215475"/>
    <w:rsid w:val="002154B6"/>
    <w:rsid w:val="002158E1"/>
    <w:rsid w:val="002164D7"/>
    <w:rsid w:val="002164E2"/>
    <w:rsid w:val="00216554"/>
    <w:rsid w:val="00216930"/>
    <w:rsid w:val="0021693F"/>
    <w:rsid w:val="00216A70"/>
    <w:rsid w:val="00216CF9"/>
    <w:rsid w:val="00216D15"/>
    <w:rsid w:val="00216E4B"/>
    <w:rsid w:val="002170D8"/>
    <w:rsid w:val="002175A7"/>
    <w:rsid w:val="00217773"/>
    <w:rsid w:val="00217833"/>
    <w:rsid w:val="00217862"/>
    <w:rsid w:val="002178F4"/>
    <w:rsid w:val="002179B2"/>
    <w:rsid w:val="00217DE7"/>
    <w:rsid w:val="00217EDD"/>
    <w:rsid w:val="002207B9"/>
    <w:rsid w:val="00220C43"/>
    <w:rsid w:val="00220F35"/>
    <w:rsid w:val="00220F9E"/>
    <w:rsid w:val="00221366"/>
    <w:rsid w:val="00221BC7"/>
    <w:rsid w:val="00222320"/>
    <w:rsid w:val="00222356"/>
    <w:rsid w:val="002229BD"/>
    <w:rsid w:val="00222C06"/>
    <w:rsid w:val="00222CDA"/>
    <w:rsid w:val="00222F54"/>
    <w:rsid w:val="00223086"/>
    <w:rsid w:val="00223245"/>
    <w:rsid w:val="0022394A"/>
    <w:rsid w:val="00223A87"/>
    <w:rsid w:val="00223E1B"/>
    <w:rsid w:val="00224353"/>
    <w:rsid w:val="002245EC"/>
    <w:rsid w:val="00224777"/>
    <w:rsid w:val="00224BA2"/>
    <w:rsid w:val="00224BB9"/>
    <w:rsid w:val="00224C74"/>
    <w:rsid w:val="00225081"/>
    <w:rsid w:val="002250CA"/>
    <w:rsid w:val="002255DC"/>
    <w:rsid w:val="002258AD"/>
    <w:rsid w:val="0022625C"/>
    <w:rsid w:val="0022635C"/>
    <w:rsid w:val="002265DD"/>
    <w:rsid w:val="002268C9"/>
    <w:rsid w:val="00226C33"/>
    <w:rsid w:val="00227441"/>
    <w:rsid w:val="0022778A"/>
    <w:rsid w:val="00227857"/>
    <w:rsid w:val="002278CF"/>
    <w:rsid w:val="00227967"/>
    <w:rsid w:val="00227E8C"/>
    <w:rsid w:val="002300E9"/>
    <w:rsid w:val="0023024B"/>
    <w:rsid w:val="002302D1"/>
    <w:rsid w:val="0023034E"/>
    <w:rsid w:val="002303BE"/>
    <w:rsid w:val="00230700"/>
    <w:rsid w:val="002307D0"/>
    <w:rsid w:val="00230AED"/>
    <w:rsid w:val="00230DF0"/>
    <w:rsid w:val="00231299"/>
    <w:rsid w:val="0023197E"/>
    <w:rsid w:val="0023310B"/>
    <w:rsid w:val="00233ACD"/>
    <w:rsid w:val="00233ED6"/>
    <w:rsid w:val="0023420D"/>
    <w:rsid w:val="00234386"/>
    <w:rsid w:val="0023454B"/>
    <w:rsid w:val="00234A9D"/>
    <w:rsid w:val="00234AF8"/>
    <w:rsid w:val="00235271"/>
    <w:rsid w:val="0023569C"/>
    <w:rsid w:val="0023592B"/>
    <w:rsid w:val="00235949"/>
    <w:rsid w:val="00235D02"/>
    <w:rsid w:val="002362F5"/>
    <w:rsid w:val="002364E0"/>
    <w:rsid w:val="0023675D"/>
    <w:rsid w:val="002369CB"/>
    <w:rsid w:val="00236CE1"/>
    <w:rsid w:val="00236D83"/>
    <w:rsid w:val="0023752C"/>
    <w:rsid w:val="00237885"/>
    <w:rsid w:val="002379FC"/>
    <w:rsid w:val="00237AD7"/>
    <w:rsid w:val="002401D2"/>
    <w:rsid w:val="002409B7"/>
    <w:rsid w:val="002409D1"/>
    <w:rsid w:val="00240A5B"/>
    <w:rsid w:val="00240CB7"/>
    <w:rsid w:val="00241AAB"/>
    <w:rsid w:val="002424D5"/>
    <w:rsid w:val="00242791"/>
    <w:rsid w:val="002427B5"/>
    <w:rsid w:val="00242BDC"/>
    <w:rsid w:val="0024346E"/>
    <w:rsid w:val="0024365D"/>
    <w:rsid w:val="002437A4"/>
    <w:rsid w:val="0024380D"/>
    <w:rsid w:val="002439F5"/>
    <w:rsid w:val="00243D03"/>
    <w:rsid w:val="0024433D"/>
    <w:rsid w:val="002447D6"/>
    <w:rsid w:val="00244803"/>
    <w:rsid w:val="00245C4E"/>
    <w:rsid w:val="00246165"/>
    <w:rsid w:val="0024690C"/>
    <w:rsid w:val="00246AF6"/>
    <w:rsid w:val="002477CB"/>
    <w:rsid w:val="00250356"/>
    <w:rsid w:val="00250DFC"/>
    <w:rsid w:val="00250E01"/>
    <w:rsid w:val="0025132D"/>
    <w:rsid w:val="0025144F"/>
    <w:rsid w:val="00251510"/>
    <w:rsid w:val="00251806"/>
    <w:rsid w:val="002518E0"/>
    <w:rsid w:val="00251D60"/>
    <w:rsid w:val="00252052"/>
    <w:rsid w:val="00252E8B"/>
    <w:rsid w:val="002530B5"/>
    <w:rsid w:val="00253771"/>
    <w:rsid w:val="002542C5"/>
    <w:rsid w:val="00254579"/>
    <w:rsid w:val="0025543A"/>
    <w:rsid w:val="002554B8"/>
    <w:rsid w:val="00255587"/>
    <w:rsid w:val="002560C3"/>
    <w:rsid w:val="002564CD"/>
    <w:rsid w:val="0025693F"/>
    <w:rsid w:val="002569E1"/>
    <w:rsid w:val="00256A29"/>
    <w:rsid w:val="00256D14"/>
    <w:rsid w:val="002571D6"/>
    <w:rsid w:val="0025739E"/>
    <w:rsid w:val="002577D1"/>
    <w:rsid w:val="002578F5"/>
    <w:rsid w:val="0025791B"/>
    <w:rsid w:val="00257BA6"/>
    <w:rsid w:val="00257EEB"/>
    <w:rsid w:val="00260014"/>
    <w:rsid w:val="00260834"/>
    <w:rsid w:val="00260DCC"/>
    <w:rsid w:val="00260E08"/>
    <w:rsid w:val="00260EDD"/>
    <w:rsid w:val="002619C0"/>
    <w:rsid w:val="00261DCE"/>
    <w:rsid w:val="00261F7A"/>
    <w:rsid w:val="00262101"/>
    <w:rsid w:val="002621E1"/>
    <w:rsid w:val="002625D0"/>
    <w:rsid w:val="002629B9"/>
    <w:rsid w:val="00262B71"/>
    <w:rsid w:val="00262E20"/>
    <w:rsid w:val="0026324C"/>
    <w:rsid w:val="002637C9"/>
    <w:rsid w:val="00263A17"/>
    <w:rsid w:val="00263A87"/>
    <w:rsid w:val="00263FA2"/>
    <w:rsid w:val="0026426B"/>
    <w:rsid w:val="0026462A"/>
    <w:rsid w:val="00264A19"/>
    <w:rsid w:val="00264C90"/>
    <w:rsid w:val="00264DA0"/>
    <w:rsid w:val="00265109"/>
    <w:rsid w:val="00265354"/>
    <w:rsid w:val="0026555F"/>
    <w:rsid w:val="0026567D"/>
    <w:rsid w:val="00265A5E"/>
    <w:rsid w:val="00265B7B"/>
    <w:rsid w:val="0026609F"/>
    <w:rsid w:val="002665F3"/>
    <w:rsid w:val="00266ACC"/>
    <w:rsid w:val="00266AE7"/>
    <w:rsid w:val="00266D2E"/>
    <w:rsid w:val="00266D9C"/>
    <w:rsid w:val="00266F4F"/>
    <w:rsid w:val="002671A5"/>
    <w:rsid w:val="002671B5"/>
    <w:rsid w:val="00267CFE"/>
    <w:rsid w:val="00267DDA"/>
    <w:rsid w:val="00270258"/>
    <w:rsid w:val="00270435"/>
    <w:rsid w:val="002708A7"/>
    <w:rsid w:val="002708F5"/>
    <w:rsid w:val="00270DFD"/>
    <w:rsid w:val="00270F2C"/>
    <w:rsid w:val="002711B5"/>
    <w:rsid w:val="002715F1"/>
    <w:rsid w:val="002718B4"/>
    <w:rsid w:val="00271F93"/>
    <w:rsid w:val="002729F2"/>
    <w:rsid w:val="00272DCC"/>
    <w:rsid w:val="002735C0"/>
    <w:rsid w:val="00273C21"/>
    <w:rsid w:val="00273DB1"/>
    <w:rsid w:val="00274B57"/>
    <w:rsid w:val="00274E2A"/>
    <w:rsid w:val="00274FA5"/>
    <w:rsid w:val="00275139"/>
    <w:rsid w:val="00275636"/>
    <w:rsid w:val="00275E83"/>
    <w:rsid w:val="00276915"/>
    <w:rsid w:val="00276B37"/>
    <w:rsid w:val="0027735C"/>
    <w:rsid w:val="002778C6"/>
    <w:rsid w:val="00280B61"/>
    <w:rsid w:val="00280B88"/>
    <w:rsid w:val="00280E22"/>
    <w:rsid w:val="002819E9"/>
    <w:rsid w:val="00281B96"/>
    <w:rsid w:val="00281C22"/>
    <w:rsid w:val="00282277"/>
    <w:rsid w:val="00282819"/>
    <w:rsid w:val="00282974"/>
    <w:rsid w:val="00283021"/>
    <w:rsid w:val="00283805"/>
    <w:rsid w:val="002839D3"/>
    <w:rsid w:val="00283B67"/>
    <w:rsid w:val="00284693"/>
    <w:rsid w:val="002851DF"/>
    <w:rsid w:val="00285402"/>
    <w:rsid w:val="00285ADE"/>
    <w:rsid w:val="00285DB2"/>
    <w:rsid w:val="00286748"/>
    <w:rsid w:val="00286B8E"/>
    <w:rsid w:val="0028742B"/>
    <w:rsid w:val="00287576"/>
    <w:rsid w:val="00287D9F"/>
    <w:rsid w:val="002900A2"/>
    <w:rsid w:val="0029031D"/>
    <w:rsid w:val="00290B05"/>
    <w:rsid w:val="00290EF8"/>
    <w:rsid w:val="00290F97"/>
    <w:rsid w:val="00290FCA"/>
    <w:rsid w:val="002914DA"/>
    <w:rsid w:val="0029166D"/>
    <w:rsid w:val="00291D74"/>
    <w:rsid w:val="0029201F"/>
    <w:rsid w:val="002925DA"/>
    <w:rsid w:val="002928A9"/>
    <w:rsid w:val="00292A5F"/>
    <w:rsid w:val="00292B72"/>
    <w:rsid w:val="0029310D"/>
    <w:rsid w:val="00293325"/>
    <w:rsid w:val="002933B0"/>
    <w:rsid w:val="0029394A"/>
    <w:rsid w:val="00294039"/>
    <w:rsid w:val="002947C1"/>
    <w:rsid w:val="00294ED8"/>
    <w:rsid w:val="00294EE3"/>
    <w:rsid w:val="00295228"/>
    <w:rsid w:val="00295315"/>
    <w:rsid w:val="00295913"/>
    <w:rsid w:val="00295B84"/>
    <w:rsid w:val="002964A9"/>
    <w:rsid w:val="00296896"/>
    <w:rsid w:val="00296FC5"/>
    <w:rsid w:val="00297743"/>
    <w:rsid w:val="00297EC8"/>
    <w:rsid w:val="00297FDC"/>
    <w:rsid w:val="002A0087"/>
    <w:rsid w:val="002A00FD"/>
    <w:rsid w:val="002A01C1"/>
    <w:rsid w:val="002A0A39"/>
    <w:rsid w:val="002A0AC8"/>
    <w:rsid w:val="002A21F2"/>
    <w:rsid w:val="002A278E"/>
    <w:rsid w:val="002A2AD4"/>
    <w:rsid w:val="002A2CDF"/>
    <w:rsid w:val="002A3080"/>
    <w:rsid w:val="002A3367"/>
    <w:rsid w:val="002A3CE8"/>
    <w:rsid w:val="002A3DFB"/>
    <w:rsid w:val="002A4326"/>
    <w:rsid w:val="002A4CDD"/>
    <w:rsid w:val="002A4D7B"/>
    <w:rsid w:val="002A5128"/>
    <w:rsid w:val="002A53FE"/>
    <w:rsid w:val="002A5541"/>
    <w:rsid w:val="002A5765"/>
    <w:rsid w:val="002A5824"/>
    <w:rsid w:val="002A64EC"/>
    <w:rsid w:val="002A67FD"/>
    <w:rsid w:val="002A6A19"/>
    <w:rsid w:val="002A6D3C"/>
    <w:rsid w:val="002A6E44"/>
    <w:rsid w:val="002A76A2"/>
    <w:rsid w:val="002A794E"/>
    <w:rsid w:val="002A7B35"/>
    <w:rsid w:val="002A7D3D"/>
    <w:rsid w:val="002B033E"/>
    <w:rsid w:val="002B04AA"/>
    <w:rsid w:val="002B0839"/>
    <w:rsid w:val="002B10F8"/>
    <w:rsid w:val="002B133D"/>
    <w:rsid w:val="002B1A79"/>
    <w:rsid w:val="002B1C09"/>
    <w:rsid w:val="002B1C9B"/>
    <w:rsid w:val="002B1CF2"/>
    <w:rsid w:val="002B1E47"/>
    <w:rsid w:val="002B23C4"/>
    <w:rsid w:val="002B2CAF"/>
    <w:rsid w:val="002B49B3"/>
    <w:rsid w:val="002B4DBE"/>
    <w:rsid w:val="002B5088"/>
    <w:rsid w:val="002B5105"/>
    <w:rsid w:val="002B602F"/>
    <w:rsid w:val="002B60A1"/>
    <w:rsid w:val="002B6416"/>
    <w:rsid w:val="002B6428"/>
    <w:rsid w:val="002B67E2"/>
    <w:rsid w:val="002B6E62"/>
    <w:rsid w:val="002B7178"/>
    <w:rsid w:val="002B7295"/>
    <w:rsid w:val="002B76E7"/>
    <w:rsid w:val="002B7E68"/>
    <w:rsid w:val="002C0221"/>
    <w:rsid w:val="002C0406"/>
    <w:rsid w:val="002C0BCF"/>
    <w:rsid w:val="002C1091"/>
    <w:rsid w:val="002C1212"/>
    <w:rsid w:val="002C147A"/>
    <w:rsid w:val="002C19C3"/>
    <w:rsid w:val="002C1A2E"/>
    <w:rsid w:val="002C203A"/>
    <w:rsid w:val="002C20F3"/>
    <w:rsid w:val="002C2153"/>
    <w:rsid w:val="002C27E4"/>
    <w:rsid w:val="002C297B"/>
    <w:rsid w:val="002C2F12"/>
    <w:rsid w:val="002C332D"/>
    <w:rsid w:val="002C3701"/>
    <w:rsid w:val="002C3807"/>
    <w:rsid w:val="002C396D"/>
    <w:rsid w:val="002C3FFF"/>
    <w:rsid w:val="002C4230"/>
    <w:rsid w:val="002C4B94"/>
    <w:rsid w:val="002C4C4E"/>
    <w:rsid w:val="002C4C7F"/>
    <w:rsid w:val="002C5711"/>
    <w:rsid w:val="002C5A4B"/>
    <w:rsid w:val="002C5A58"/>
    <w:rsid w:val="002C61B6"/>
    <w:rsid w:val="002C62F1"/>
    <w:rsid w:val="002C6607"/>
    <w:rsid w:val="002C6D8F"/>
    <w:rsid w:val="002C70DD"/>
    <w:rsid w:val="002C711E"/>
    <w:rsid w:val="002C7815"/>
    <w:rsid w:val="002D0513"/>
    <w:rsid w:val="002D072C"/>
    <w:rsid w:val="002D08A5"/>
    <w:rsid w:val="002D0B09"/>
    <w:rsid w:val="002D0F69"/>
    <w:rsid w:val="002D1A9A"/>
    <w:rsid w:val="002D1C7C"/>
    <w:rsid w:val="002D1CF4"/>
    <w:rsid w:val="002D22BF"/>
    <w:rsid w:val="002D23FA"/>
    <w:rsid w:val="002D265B"/>
    <w:rsid w:val="002D2A17"/>
    <w:rsid w:val="002D2E0D"/>
    <w:rsid w:val="002D328D"/>
    <w:rsid w:val="002D3B4B"/>
    <w:rsid w:val="002D3CE8"/>
    <w:rsid w:val="002D3F42"/>
    <w:rsid w:val="002D471F"/>
    <w:rsid w:val="002D48EA"/>
    <w:rsid w:val="002D506B"/>
    <w:rsid w:val="002D5779"/>
    <w:rsid w:val="002D6193"/>
    <w:rsid w:val="002D619B"/>
    <w:rsid w:val="002D6259"/>
    <w:rsid w:val="002D6312"/>
    <w:rsid w:val="002D65F5"/>
    <w:rsid w:val="002D66DC"/>
    <w:rsid w:val="002D67BD"/>
    <w:rsid w:val="002D6883"/>
    <w:rsid w:val="002D6C9D"/>
    <w:rsid w:val="002D7200"/>
    <w:rsid w:val="002E0418"/>
    <w:rsid w:val="002E0AE0"/>
    <w:rsid w:val="002E0CBE"/>
    <w:rsid w:val="002E0F31"/>
    <w:rsid w:val="002E123E"/>
    <w:rsid w:val="002E13DB"/>
    <w:rsid w:val="002E14B6"/>
    <w:rsid w:val="002E15D6"/>
    <w:rsid w:val="002E1907"/>
    <w:rsid w:val="002E1D22"/>
    <w:rsid w:val="002E1F44"/>
    <w:rsid w:val="002E2205"/>
    <w:rsid w:val="002E2635"/>
    <w:rsid w:val="002E2B97"/>
    <w:rsid w:val="002E2C38"/>
    <w:rsid w:val="002E2D77"/>
    <w:rsid w:val="002E33E1"/>
    <w:rsid w:val="002E373F"/>
    <w:rsid w:val="002E37E5"/>
    <w:rsid w:val="002E51B8"/>
    <w:rsid w:val="002E588E"/>
    <w:rsid w:val="002E591B"/>
    <w:rsid w:val="002E6276"/>
    <w:rsid w:val="002E6888"/>
    <w:rsid w:val="002E6BEE"/>
    <w:rsid w:val="002E6DA9"/>
    <w:rsid w:val="002E6F0E"/>
    <w:rsid w:val="002E6F30"/>
    <w:rsid w:val="002E707D"/>
    <w:rsid w:val="002E7541"/>
    <w:rsid w:val="002E764A"/>
    <w:rsid w:val="002E7D43"/>
    <w:rsid w:val="002F03AA"/>
    <w:rsid w:val="002F0822"/>
    <w:rsid w:val="002F09D2"/>
    <w:rsid w:val="002F10FF"/>
    <w:rsid w:val="002F130F"/>
    <w:rsid w:val="002F18AC"/>
    <w:rsid w:val="002F19AB"/>
    <w:rsid w:val="002F1B2F"/>
    <w:rsid w:val="002F2859"/>
    <w:rsid w:val="002F2978"/>
    <w:rsid w:val="002F2E3A"/>
    <w:rsid w:val="002F2F06"/>
    <w:rsid w:val="002F3152"/>
    <w:rsid w:val="002F34B2"/>
    <w:rsid w:val="002F38AB"/>
    <w:rsid w:val="002F43FC"/>
    <w:rsid w:val="002F459C"/>
    <w:rsid w:val="002F4766"/>
    <w:rsid w:val="002F4FAD"/>
    <w:rsid w:val="002F516E"/>
    <w:rsid w:val="002F519F"/>
    <w:rsid w:val="002F51EA"/>
    <w:rsid w:val="002F5949"/>
    <w:rsid w:val="002F5B59"/>
    <w:rsid w:val="002F5EDA"/>
    <w:rsid w:val="002F5F36"/>
    <w:rsid w:val="002F65FE"/>
    <w:rsid w:val="002F69DE"/>
    <w:rsid w:val="002F6E87"/>
    <w:rsid w:val="002F713B"/>
    <w:rsid w:val="002F7283"/>
    <w:rsid w:val="002F7477"/>
    <w:rsid w:val="002F75F3"/>
    <w:rsid w:val="002F7695"/>
    <w:rsid w:val="002F78FF"/>
    <w:rsid w:val="0030007A"/>
    <w:rsid w:val="0030016B"/>
    <w:rsid w:val="003001DB"/>
    <w:rsid w:val="003002A9"/>
    <w:rsid w:val="00300681"/>
    <w:rsid w:val="00300994"/>
    <w:rsid w:val="003009BC"/>
    <w:rsid w:val="00301127"/>
    <w:rsid w:val="0030164A"/>
    <w:rsid w:val="00301D96"/>
    <w:rsid w:val="00302B19"/>
    <w:rsid w:val="00302C27"/>
    <w:rsid w:val="00302EAC"/>
    <w:rsid w:val="00303050"/>
    <w:rsid w:val="003038F3"/>
    <w:rsid w:val="00303A21"/>
    <w:rsid w:val="00303C4F"/>
    <w:rsid w:val="00303D55"/>
    <w:rsid w:val="00303E4C"/>
    <w:rsid w:val="00304647"/>
    <w:rsid w:val="00304734"/>
    <w:rsid w:val="00304BDA"/>
    <w:rsid w:val="00304C54"/>
    <w:rsid w:val="00304CB9"/>
    <w:rsid w:val="00305336"/>
    <w:rsid w:val="0030539F"/>
    <w:rsid w:val="0030581F"/>
    <w:rsid w:val="00305D91"/>
    <w:rsid w:val="0030604F"/>
    <w:rsid w:val="0030628A"/>
    <w:rsid w:val="003068DC"/>
    <w:rsid w:val="00306992"/>
    <w:rsid w:val="00306AC1"/>
    <w:rsid w:val="00306ACB"/>
    <w:rsid w:val="00306AF2"/>
    <w:rsid w:val="00306C8B"/>
    <w:rsid w:val="00306D75"/>
    <w:rsid w:val="00306EA1"/>
    <w:rsid w:val="00306FA3"/>
    <w:rsid w:val="00307137"/>
    <w:rsid w:val="00307151"/>
    <w:rsid w:val="003074AA"/>
    <w:rsid w:val="0030765C"/>
    <w:rsid w:val="00307B2D"/>
    <w:rsid w:val="003100A2"/>
    <w:rsid w:val="00310260"/>
    <w:rsid w:val="003104CE"/>
    <w:rsid w:val="00310909"/>
    <w:rsid w:val="00310A0E"/>
    <w:rsid w:val="00310D92"/>
    <w:rsid w:val="00311068"/>
    <w:rsid w:val="00311492"/>
    <w:rsid w:val="003116A7"/>
    <w:rsid w:val="00312216"/>
    <w:rsid w:val="0031233B"/>
    <w:rsid w:val="003128FE"/>
    <w:rsid w:val="00312903"/>
    <w:rsid w:val="00312D40"/>
    <w:rsid w:val="003139EE"/>
    <w:rsid w:val="00313EC3"/>
    <w:rsid w:val="00313F1C"/>
    <w:rsid w:val="003146F2"/>
    <w:rsid w:val="00314985"/>
    <w:rsid w:val="00314EA1"/>
    <w:rsid w:val="00314F45"/>
    <w:rsid w:val="00314F77"/>
    <w:rsid w:val="00315381"/>
    <w:rsid w:val="003158D2"/>
    <w:rsid w:val="00315C1F"/>
    <w:rsid w:val="00315C6C"/>
    <w:rsid w:val="00315F6D"/>
    <w:rsid w:val="00315F95"/>
    <w:rsid w:val="00315FC4"/>
    <w:rsid w:val="0031612A"/>
    <w:rsid w:val="00316528"/>
    <w:rsid w:val="0031652E"/>
    <w:rsid w:val="00316965"/>
    <w:rsid w:val="00316BA9"/>
    <w:rsid w:val="00316E63"/>
    <w:rsid w:val="003179EF"/>
    <w:rsid w:val="00317D09"/>
    <w:rsid w:val="0032029D"/>
    <w:rsid w:val="00320375"/>
    <w:rsid w:val="00320464"/>
    <w:rsid w:val="003205BB"/>
    <w:rsid w:val="003207D5"/>
    <w:rsid w:val="003207EE"/>
    <w:rsid w:val="00320868"/>
    <w:rsid w:val="00320DA1"/>
    <w:rsid w:val="003212F2"/>
    <w:rsid w:val="0032142C"/>
    <w:rsid w:val="00321F2A"/>
    <w:rsid w:val="00322058"/>
    <w:rsid w:val="0032248C"/>
    <w:rsid w:val="00322760"/>
    <w:rsid w:val="00322769"/>
    <w:rsid w:val="0032287C"/>
    <w:rsid w:val="003235CC"/>
    <w:rsid w:val="003236CF"/>
    <w:rsid w:val="003237EF"/>
    <w:rsid w:val="0032385D"/>
    <w:rsid w:val="00323991"/>
    <w:rsid w:val="003239F1"/>
    <w:rsid w:val="00323D78"/>
    <w:rsid w:val="00323E0E"/>
    <w:rsid w:val="00323F25"/>
    <w:rsid w:val="003240FB"/>
    <w:rsid w:val="003247CC"/>
    <w:rsid w:val="0032488B"/>
    <w:rsid w:val="00324B48"/>
    <w:rsid w:val="00324D97"/>
    <w:rsid w:val="00324F71"/>
    <w:rsid w:val="0032570F"/>
    <w:rsid w:val="00326342"/>
    <w:rsid w:val="00326617"/>
    <w:rsid w:val="00326815"/>
    <w:rsid w:val="0032690D"/>
    <w:rsid w:val="003275EC"/>
    <w:rsid w:val="00327886"/>
    <w:rsid w:val="00327A92"/>
    <w:rsid w:val="00330493"/>
    <w:rsid w:val="00330C19"/>
    <w:rsid w:val="00330F04"/>
    <w:rsid w:val="00330FD6"/>
    <w:rsid w:val="0033114F"/>
    <w:rsid w:val="0033125C"/>
    <w:rsid w:val="0033132F"/>
    <w:rsid w:val="003314FA"/>
    <w:rsid w:val="00331571"/>
    <w:rsid w:val="003321DB"/>
    <w:rsid w:val="00332246"/>
    <w:rsid w:val="0033268C"/>
    <w:rsid w:val="00332722"/>
    <w:rsid w:val="00332B32"/>
    <w:rsid w:val="00332D16"/>
    <w:rsid w:val="00333094"/>
    <w:rsid w:val="003331A9"/>
    <w:rsid w:val="003333B1"/>
    <w:rsid w:val="003336AC"/>
    <w:rsid w:val="00333A98"/>
    <w:rsid w:val="00334A32"/>
    <w:rsid w:val="00334AD9"/>
    <w:rsid w:val="00335FAA"/>
    <w:rsid w:val="00335FFB"/>
    <w:rsid w:val="003360E0"/>
    <w:rsid w:val="0033625F"/>
    <w:rsid w:val="00336DCB"/>
    <w:rsid w:val="00337107"/>
    <w:rsid w:val="003373AB"/>
    <w:rsid w:val="00337531"/>
    <w:rsid w:val="00337D8F"/>
    <w:rsid w:val="00337F09"/>
    <w:rsid w:val="003407BE"/>
    <w:rsid w:val="00340D88"/>
    <w:rsid w:val="00340F7D"/>
    <w:rsid w:val="00341753"/>
    <w:rsid w:val="003420E6"/>
    <w:rsid w:val="003425D0"/>
    <w:rsid w:val="0034269B"/>
    <w:rsid w:val="00342814"/>
    <w:rsid w:val="0034284A"/>
    <w:rsid w:val="00343088"/>
    <w:rsid w:val="003431C2"/>
    <w:rsid w:val="003433AD"/>
    <w:rsid w:val="0034370E"/>
    <w:rsid w:val="00344031"/>
    <w:rsid w:val="00344916"/>
    <w:rsid w:val="0034556E"/>
    <w:rsid w:val="003455B9"/>
    <w:rsid w:val="00345C27"/>
    <w:rsid w:val="00345F4E"/>
    <w:rsid w:val="00346B8B"/>
    <w:rsid w:val="003475D3"/>
    <w:rsid w:val="00347D73"/>
    <w:rsid w:val="0035063A"/>
    <w:rsid w:val="00351158"/>
    <w:rsid w:val="00351473"/>
    <w:rsid w:val="00351AF9"/>
    <w:rsid w:val="00351C20"/>
    <w:rsid w:val="00353167"/>
    <w:rsid w:val="00353628"/>
    <w:rsid w:val="0035395E"/>
    <w:rsid w:val="00353BDC"/>
    <w:rsid w:val="00353E5E"/>
    <w:rsid w:val="0035451A"/>
    <w:rsid w:val="00354713"/>
    <w:rsid w:val="003548F9"/>
    <w:rsid w:val="00354939"/>
    <w:rsid w:val="00354D2E"/>
    <w:rsid w:val="003551C2"/>
    <w:rsid w:val="00355229"/>
    <w:rsid w:val="00355831"/>
    <w:rsid w:val="00355AD2"/>
    <w:rsid w:val="00356035"/>
    <w:rsid w:val="00356942"/>
    <w:rsid w:val="00356CEB"/>
    <w:rsid w:val="003570EF"/>
    <w:rsid w:val="0035713A"/>
    <w:rsid w:val="003574E8"/>
    <w:rsid w:val="003574EE"/>
    <w:rsid w:val="00357519"/>
    <w:rsid w:val="00360265"/>
    <w:rsid w:val="003602BF"/>
    <w:rsid w:val="003606CB"/>
    <w:rsid w:val="00360916"/>
    <w:rsid w:val="003611B9"/>
    <w:rsid w:val="0036125E"/>
    <w:rsid w:val="00361304"/>
    <w:rsid w:val="00361399"/>
    <w:rsid w:val="003623F6"/>
    <w:rsid w:val="0036260C"/>
    <w:rsid w:val="003626F4"/>
    <w:rsid w:val="00362761"/>
    <w:rsid w:val="003628CC"/>
    <w:rsid w:val="00362B8E"/>
    <w:rsid w:val="003637AF"/>
    <w:rsid w:val="00363C16"/>
    <w:rsid w:val="00363C8A"/>
    <w:rsid w:val="003643F2"/>
    <w:rsid w:val="00364A64"/>
    <w:rsid w:val="00364D97"/>
    <w:rsid w:val="00364E0F"/>
    <w:rsid w:val="00365061"/>
    <w:rsid w:val="003651E2"/>
    <w:rsid w:val="00365964"/>
    <w:rsid w:val="00365AB1"/>
    <w:rsid w:val="00365FB3"/>
    <w:rsid w:val="00366139"/>
    <w:rsid w:val="0036618F"/>
    <w:rsid w:val="0036628F"/>
    <w:rsid w:val="003665F9"/>
    <w:rsid w:val="00366A17"/>
    <w:rsid w:val="00366D73"/>
    <w:rsid w:val="00366FC7"/>
    <w:rsid w:val="00367941"/>
    <w:rsid w:val="00367B1F"/>
    <w:rsid w:val="00367E43"/>
    <w:rsid w:val="00370028"/>
    <w:rsid w:val="00370078"/>
    <w:rsid w:val="003713B0"/>
    <w:rsid w:val="00371C8A"/>
    <w:rsid w:val="00371DC4"/>
    <w:rsid w:val="003726BD"/>
    <w:rsid w:val="0037279E"/>
    <w:rsid w:val="00372B3C"/>
    <w:rsid w:val="00372C0A"/>
    <w:rsid w:val="00372D12"/>
    <w:rsid w:val="00373041"/>
    <w:rsid w:val="0037366C"/>
    <w:rsid w:val="0037395E"/>
    <w:rsid w:val="00373999"/>
    <w:rsid w:val="00374BFC"/>
    <w:rsid w:val="00375556"/>
    <w:rsid w:val="00375573"/>
    <w:rsid w:val="003756D2"/>
    <w:rsid w:val="00375741"/>
    <w:rsid w:val="00375E78"/>
    <w:rsid w:val="00375F17"/>
    <w:rsid w:val="00375FE6"/>
    <w:rsid w:val="003761AF"/>
    <w:rsid w:val="00376FD5"/>
    <w:rsid w:val="00377448"/>
    <w:rsid w:val="00377567"/>
    <w:rsid w:val="00380050"/>
    <w:rsid w:val="00380247"/>
    <w:rsid w:val="003803D4"/>
    <w:rsid w:val="00380564"/>
    <w:rsid w:val="00380B8C"/>
    <w:rsid w:val="00380CCF"/>
    <w:rsid w:val="00380CE4"/>
    <w:rsid w:val="00380DB7"/>
    <w:rsid w:val="003813BF"/>
    <w:rsid w:val="00381551"/>
    <w:rsid w:val="003817A7"/>
    <w:rsid w:val="00381A26"/>
    <w:rsid w:val="00381EC1"/>
    <w:rsid w:val="00381EC2"/>
    <w:rsid w:val="0038253C"/>
    <w:rsid w:val="003827B7"/>
    <w:rsid w:val="00382873"/>
    <w:rsid w:val="00382976"/>
    <w:rsid w:val="00382A32"/>
    <w:rsid w:val="00382A6A"/>
    <w:rsid w:val="003830EF"/>
    <w:rsid w:val="00383259"/>
    <w:rsid w:val="00383A15"/>
    <w:rsid w:val="00383A30"/>
    <w:rsid w:val="00383E1D"/>
    <w:rsid w:val="00383FD8"/>
    <w:rsid w:val="0038419D"/>
    <w:rsid w:val="00384355"/>
    <w:rsid w:val="0038439E"/>
    <w:rsid w:val="00384579"/>
    <w:rsid w:val="0038466C"/>
    <w:rsid w:val="00384764"/>
    <w:rsid w:val="00384795"/>
    <w:rsid w:val="00385196"/>
    <w:rsid w:val="00385302"/>
    <w:rsid w:val="00385661"/>
    <w:rsid w:val="00386271"/>
    <w:rsid w:val="00386465"/>
    <w:rsid w:val="00386679"/>
    <w:rsid w:val="00386772"/>
    <w:rsid w:val="0038707B"/>
    <w:rsid w:val="0038739C"/>
    <w:rsid w:val="00387E6B"/>
    <w:rsid w:val="00387F84"/>
    <w:rsid w:val="00390064"/>
    <w:rsid w:val="00390A8B"/>
    <w:rsid w:val="00391136"/>
    <w:rsid w:val="00391843"/>
    <w:rsid w:val="00391B3C"/>
    <w:rsid w:val="00391D74"/>
    <w:rsid w:val="00391E1B"/>
    <w:rsid w:val="00391EAE"/>
    <w:rsid w:val="003923D1"/>
    <w:rsid w:val="0039272B"/>
    <w:rsid w:val="00392DAD"/>
    <w:rsid w:val="003936D2"/>
    <w:rsid w:val="00393A8E"/>
    <w:rsid w:val="00393B7C"/>
    <w:rsid w:val="00393E3F"/>
    <w:rsid w:val="00394554"/>
    <w:rsid w:val="0039478E"/>
    <w:rsid w:val="00394F02"/>
    <w:rsid w:val="00394F43"/>
    <w:rsid w:val="0039516E"/>
    <w:rsid w:val="00395974"/>
    <w:rsid w:val="0039601B"/>
    <w:rsid w:val="00396021"/>
    <w:rsid w:val="00396CA6"/>
    <w:rsid w:val="0039720A"/>
    <w:rsid w:val="003979EA"/>
    <w:rsid w:val="00397E1C"/>
    <w:rsid w:val="00397FA2"/>
    <w:rsid w:val="003A0213"/>
    <w:rsid w:val="003A051E"/>
    <w:rsid w:val="003A0658"/>
    <w:rsid w:val="003A093B"/>
    <w:rsid w:val="003A0AF2"/>
    <w:rsid w:val="003A0EFE"/>
    <w:rsid w:val="003A0F34"/>
    <w:rsid w:val="003A13AD"/>
    <w:rsid w:val="003A163F"/>
    <w:rsid w:val="003A1DAA"/>
    <w:rsid w:val="003A21B7"/>
    <w:rsid w:val="003A2CAB"/>
    <w:rsid w:val="003A2D17"/>
    <w:rsid w:val="003A2D30"/>
    <w:rsid w:val="003A3077"/>
    <w:rsid w:val="003A358D"/>
    <w:rsid w:val="003A39B9"/>
    <w:rsid w:val="003A3D50"/>
    <w:rsid w:val="003A4463"/>
    <w:rsid w:val="003A464D"/>
    <w:rsid w:val="003A493A"/>
    <w:rsid w:val="003A4999"/>
    <w:rsid w:val="003A4D47"/>
    <w:rsid w:val="003A5087"/>
    <w:rsid w:val="003A6652"/>
    <w:rsid w:val="003A67EA"/>
    <w:rsid w:val="003A6823"/>
    <w:rsid w:val="003A7696"/>
    <w:rsid w:val="003A7831"/>
    <w:rsid w:val="003A787F"/>
    <w:rsid w:val="003A7F77"/>
    <w:rsid w:val="003B023A"/>
    <w:rsid w:val="003B030E"/>
    <w:rsid w:val="003B090C"/>
    <w:rsid w:val="003B0E05"/>
    <w:rsid w:val="003B0E93"/>
    <w:rsid w:val="003B18C0"/>
    <w:rsid w:val="003B192D"/>
    <w:rsid w:val="003B1BDA"/>
    <w:rsid w:val="003B1CBF"/>
    <w:rsid w:val="003B1F89"/>
    <w:rsid w:val="003B2112"/>
    <w:rsid w:val="003B2354"/>
    <w:rsid w:val="003B29B4"/>
    <w:rsid w:val="003B2E4D"/>
    <w:rsid w:val="003B322F"/>
    <w:rsid w:val="003B37C2"/>
    <w:rsid w:val="003B3AFE"/>
    <w:rsid w:val="003B483B"/>
    <w:rsid w:val="003B4F65"/>
    <w:rsid w:val="003B4FDE"/>
    <w:rsid w:val="003B511E"/>
    <w:rsid w:val="003B5938"/>
    <w:rsid w:val="003B6327"/>
    <w:rsid w:val="003B6789"/>
    <w:rsid w:val="003B6815"/>
    <w:rsid w:val="003B71C3"/>
    <w:rsid w:val="003B7274"/>
    <w:rsid w:val="003B78F2"/>
    <w:rsid w:val="003B7B6C"/>
    <w:rsid w:val="003C015D"/>
    <w:rsid w:val="003C05F1"/>
    <w:rsid w:val="003C07B7"/>
    <w:rsid w:val="003C0996"/>
    <w:rsid w:val="003C0F36"/>
    <w:rsid w:val="003C1375"/>
    <w:rsid w:val="003C13D0"/>
    <w:rsid w:val="003C15F4"/>
    <w:rsid w:val="003C182E"/>
    <w:rsid w:val="003C1C68"/>
    <w:rsid w:val="003C236A"/>
    <w:rsid w:val="003C24C9"/>
    <w:rsid w:val="003C2596"/>
    <w:rsid w:val="003C25FC"/>
    <w:rsid w:val="003C3277"/>
    <w:rsid w:val="003C342F"/>
    <w:rsid w:val="003C3503"/>
    <w:rsid w:val="003C3B19"/>
    <w:rsid w:val="003C3BB0"/>
    <w:rsid w:val="003C3FAC"/>
    <w:rsid w:val="003C42AB"/>
    <w:rsid w:val="003C44C0"/>
    <w:rsid w:val="003C4519"/>
    <w:rsid w:val="003C4D43"/>
    <w:rsid w:val="003C50A6"/>
    <w:rsid w:val="003C54BD"/>
    <w:rsid w:val="003C5840"/>
    <w:rsid w:val="003C5B31"/>
    <w:rsid w:val="003C626C"/>
    <w:rsid w:val="003C647A"/>
    <w:rsid w:val="003C6604"/>
    <w:rsid w:val="003C6C86"/>
    <w:rsid w:val="003C739B"/>
    <w:rsid w:val="003C74D6"/>
    <w:rsid w:val="003C76EF"/>
    <w:rsid w:val="003C79B8"/>
    <w:rsid w:val="003D0327"/>
    <w:rsid w:val="003D09FC"/>
    <w:rsid w:val="003D0D5E"/>
    <w:rsid w:val="003D1411"/>
    <w:rsid w:val="003D1E1A"/>
    <w:rsid w:val="003D2A0C"/>
    <w:rsid w:val="003D2FAD"/>
    <w:rsid w:val="003D3082"/>
    <w:rsid w:val="003D35B0"/>
    <w:rsid w:val="003D3E1C"/>
    <w:rsid w:val="003D4129"/>
    <w:rsid w:val="003D4FEA"/>
    <w:rsid w:val="003D5E7C"/>
    <w:rsid w:val="003D6299"/>
    <w:rsid w:val="003D6338"/>
    <w:rsid w:val="003D77EB"/>
    <w:rsid w:val="003D79EB"/>
    <w:rsid w:val="003D7A1A"/>
    <w:rsid w:val="003E0352"/>
    <w:rsid w:val="003E0B2B"/>
    <w:rsid w:val="003E0B8B"/>
    <w:rsid w:val="003E11CD"/>
    <w:rsid w:val="003E140C"/>
    <w:rsid w:val="003E1AA3"/>
    <w:rsid w:val="003E2274"/>
    <w:rsid w:val="003E22D0"/>
    <w:rsid w:val="003E22F2"/>
    <w:rsid w:val="003E23BB"/>
    <w:rsid w:val="003E2E4E"/>
    <w:rsid w:val="003E2E5C"/>
    <w:rsid w:val="003E2FEB"/>
    <w:rsid w:val="003E31FC"/>
    <w:rsid w:val="003E33AF"/>
    <w:rsid w:val="003E381C"/>
    <w:rsid w:val="003E3D0E"/>
    <w:rsid w:val="003E3F8E"/>
    <w:rsid w:val="003E42A3"/>
    <w:rsid w:val="003E445F"/>
    <w:rsid w:val="003E4604"/>
    <w:rsid w:val="003E4D20"/>
    <w:rsid w:val="003E4DD8"/>
    <w:rsid w:val="003E558A"/>
    <w:rsid w:val="003E607D"/>
    <w:rsid w:val="003E66B7"/>
    <w:rsid w:val="003E6BC4"/>
    <w:rsid w:val="003E6F37"/>
    <w:rsid w:val="003E70BA"/>
    <w:rsid w:val="003E75CE"/>
    <w:rsid w:val="003E787D"/>
    <w:rsid w:val="003E7AC0"/>
    <w:rsid w:val="003E7E9B"/>
    <w:rsid w:val="003F0186"/>
    <w:rsid w:val="003F044B"/>
    <w:rsid w:val="003F05DB"/>
    <w:rsid w:val="003F0B59"/>
    <w:rsid w:val="003F21FC"/>
    <w:rsid w:val="003F28D2"/>
    <w:rsid w:val="003F2B4A"/>
    <w:rsid w:val="003F2BC3"/>
    <w:rsid w:val="003F350E"/>
    <w:rsid w:val="003F3615"/>
    <w:rsid w:val="003F37A7"/>
    <w:rsid w:val="003F383F"/>
    <w:rsid w:val="003F3A7B"/>
    <w:rsid w:val="003F3C34"/>
    <w:rsid w:val="003F3D74"/>
    <w:rsid w:val="003F4653"/>
    <w:rsid w:val="003F476F"/>
    <w:rsid w:val="003F490A"/>
    <w:rsid w:val="003F49C2"/>
    <w:rsid w:val="003F4F6D"/>
    <w:rsid w:val="003F51E5"/>
    <w:rsid w:val="003F5948"/>
    <w:rsid w:val="003F594B"/>
    <w:rsid w:val="003F5A4A"/>
    <w:rsid w:val="003F5B29"/>
    <w:rsid w:val="003F6465"/>
    <w:rsid w:val="003F6756"/>
    <w:rsid w:val="003F7C80"/>
    <w:rsid w:val="003F7ED5"/>
    <w:rsid w:val="003F7FDD"/>
    <w:rsid w:val="004001DF"/>
    <w:rsid w:val="004002E9"/>
    <w:rsid w:val="004003E6"/>
    <w:rsid w:val="0040048C"/>
    <w:rsid w:val="004005AE"/>
    <w:rsid w:val="00400A04"/>
    <w:rsid w:val="00400F46"/>
    <w:rsid w:val="00401618"/>
    <w:rsid w:val="00401674"/>
    <w:rsid w:val="00401C8E"/>
    <w:rsid w:val="00402006"/>
    <w:rsid w:val="004025F5"/>
    <w:rsid w:val="00402E14"/>
    <w:rsid w:val="00402E20"/>
    <w:rsid w:val="00403428"/>
    <w:rsid w:val="0040384B"/>
    <w:rsid w:val="00404170"/>
    <w:rsid w:val="0040439E"/>
    <w:rsid w:val="0040475B"/>
    <w:rsid w:val="00404C01"/>
    <w:rsid w:val="00405A31"/>
    <w:rsid w:val="00405B57"/>
    <w:rsid w:val="00406094"/>
    <w:rsid w:val="004063D3"/>
    <w:rsid w:val="004066F6"/>
    <w:rsid w:val="00406C82"/>
    <w:rsid w:val="00407902"/>
    <w:rsid w:val="00407B8E"/>
    <w:rsid w:val="004103AB"/>
    <w:rsid w:val="0041049C"/>
    <w:rsid w:val="004106D3"/>
    <w:rsid w:val="00410D83"/>
    <w:rsid w:val="004111F8"/>
    <w:rsid w:val="004112E9"/>
    <w:rsid w:val="00411E35"/>
    <w:rsid w:val="004122A2"/>
    <w:rsid w:val="00412310"/>
    <w:rsid w:val="00412409"/>
    <w:rsid w:val="004125C0"/>
    <w:rsid w:val="00412A57"/>
    <w:rsid w:val="00412BA0"/>
    <w:rsid w:val="00412BF7"/>
    <w:rsid w:val="00413068"/>
    <w:rsid w:val="00413630"/>
    <w:rsid w:val="00413979"/>
    <w:rsid w:val="00413B1E"/>
    <w:rsid w:val="004140BE"/>
    <w:rsid w:val="00414499"/>
    <w:rsid w:val="004146C2"/>
    <w:rsid w:val="00414D65"/>
    <w:rsid w:val="0041515F"/>
    <w:rsid w:val="004151FF"/>
    <w:rsid w:val="004157F2"/>
    <w:rsid w:val="00415834"/>
    <w:rsid w:val="004158E9"/>
    <w:rsid w:val="00415CC1"/>
    <w:rsid w:val="00415D59"/>
    <w:rsid w:val="00415ED5"/>
    <w:rsid w:val="00416175"/>
    <w:rsid w:val="004161DA"/>
    <w:rsid w:val="004164A2"/>
    <w:rsid w:val="004166C0"/>
    <w:rsid w:val="00416AA2"/>
    <w:rsid w:val="00416CA2"/>
    <w:rsid w:val="00417144"/>
    <w:rsid w:val="0041715D"/>
    <w:rsid w:val="004173EB"/>
    <w:rsid w:val="00417BF3"/>
    <w:rsid w:val="00417C9B"/>
    <w:rsid w:val="00417CC3"/>
    <w:rsid w:val="0042037D"/>
    <w:rsid w:val="0042045D"/>
    <w:rsid w:val="004205D1"/>
    <w:rsid w:val="00420639"/>
    <w:rsid w:val="0042083A"/>
    <w:rsid w:val="00420A07"/>
    <w:rsid w:val="0042105F"/>
    <w:rsid w:val="0042146C"/>
    <w:rsid w:val="004222D5"/>
    <w:rsid w:val="004226BB"/>
    <w:rsid w:val="00422855"/>
    <w:rsid w:val="00422CDA"/>
    <w:rsid w:val="00423831"/>
    <w:rsid w:val="00423CCF"/>
    <w:rsid w:val="00423D4C"/>
    <w:rsid w:val="004245B9"/>
    <w:rsid w:val="00424721"/>
    <w:rsid w:val="00424A03"/>
    <w:rsid w:val="00425468"/>
    <w:rsid w:val="00425730"/>
    <w:rsid w:val="0042595C"/>
    <w:rsid w:val="00425D60"/>
    <w:rsid w:val="0042683E"/>
    <w:rsid w:val="004269AC"/>
    <w:rsid w:val="00427497"/>
    <w:rsid w:val="004275DC"/>
    <w:rsid w:val="00427664"/>
    <w:rsid w:val="004277EB"/>
    <w:rsid w:val="00427A33"/>
    <w:rsid w:val="00427E06"/>
    <w:rsid w:val="00430066"/>
    <w:rsid w:val="0043039D"/>
    <w:rsid w:val="0043089D"/>
    <w:rsid w:val="00430AEB"/>
    <w:rsid w:val="00430BD5"/>
    <w:rsid w:val="00431DC3"/>
    <w:rsid w:val="00431E16"/>
    <w:rsid w:val="004322DF"/>
    <w:rsid w:val="00432410"/>
    <w:rsid w:val="004327A7"/>
    <w:rsid w:val="00432CEC"/>
    <w:rsid w:val="00432F56"/>
    <w:rsid w:val="004336EF"/>
    <w:rsid w:val="004337A3"/>
    <w:rsid w:val="004338C3"/>
    <w:rsid w:val="00433A29"/>
    <w:rsid w:val="00433DF4"/>
    <w:rsid w:val="004341FF"/>
    <w:rsid w:val="0043431B"/>
    <w:rsid w:val="004344C4"/>
    <w:rsid w:val="00434723"/>
    <w:rsid w:val="00434B7F"/>
    <w:rsid w:val="00434D3D"/>
    <w:rsid w:val="004356D4"/>
    <w:rsid w:val="00435A15"/>
    <w:rsid w:val="00435B52"/>
    <w:rsid w:val="00435B6B"/>
    <w:rsid w:val="00435DBA"/>
    <w:rsid w:val="00435E95"/>
    <w:rsid w:val="0043633B"/>
    <w:rsid w:val="00436460"/>
    <w:rsid w:val="0043680F"/>
    <w:rsid w:val="00436916"/>
    <w:rsid w:val="00436AC4"/>
    <w:rsid w:val="00436EB2"/>
    <w:rsid w:val="004370EB"/>
    <w:rsid w:val="004371D4"/>
    <w:rsid w:val="00437488"/>
    <w:rsid w:val="004377E4"/>
    <w:rsid w:val="004377EE"/>
    <w:rsid w:val="00437F99"/>
    <w:rsid w:val="004400C2"/>
    <w:rsid w:val="00440A02"/>
    <w:rsid w:val="00440DE6"/>
    <w:rsid w:val="00441E70"/>
    <w:rsid w:val="00442450"/>
    <w:rsid w:val="00442A82"/>
    <w:rsid w:val="00442B09"/>
    <w:rsid w:val="00442D27"/>
    <w:rsid w:val="004434B7"/>
    <w:rsid w:val="00443A58"/>
    <w:rsid w:val="00443C96"/>
    <w:rsid w:val="004442D5"/>
    <w:rsid w:val="00444A06"/>
    <w:rsid w:val="00444E02"/>
    <w:rsid w:val="00444E2A"/>
    <w:rsid w:val="00445BBB"/>
    <w:rsid w:val="00445DDB"/>
    <w:rsid w:val="00445E29"/>
    <w:rsid w:val="004461CA"/>
    <w:rsid w:val="004467E4"/>
    <w:rsid w:val="00446AB8"/>
    <w:rsid w:val="00446AEC"/>
    <w:rsid w:val="00446EF9"/>
    <w:rsid w:val="00446F84"/>
    <w:rsid w:val="0044703D"/>
    <w:rsid w:val="00447059"/>
    <w:rsid w:val="0044772D"/>
    <w:rsid w:val="00447A8D"/>
    <w:rsid w:val="00447C49"/>
    <w:rsid w:val="0045098F"/>
    <w:rsid w:val="00450C19"/>
    <w:rsid w:val="00450E32"/>
    <w:rsid w:val="00451C4D"/>
    <w:rsid w:val="00452128"/>
    <w:rsid w:val="004521F2"/>
    <w:rsid w:val="00452524"/>
    <w:rsid w:val="0045266E"/>
    <w:rsid w:val="00452A68"/>
    <w:rsid w:val="00452AA1"/>
    <w:rsid w:val="00452D94"/>
    <w:rsid w:val="00452DB6"/>
    <w:rsid w:val="00452FB6"/>
    <w:rsid w:val="00453ACB"/>
    <w:rsid w:val="004541C1"/>
    <w:rsid w:val="0045433B"/>
    <w:rsid w:val="004545AB"/>
    <w:rsid w:val="004547F1"/>
    <w:rsid w:val="00455187"/>
    <w:rsid w:val="00455204"/>
    <w:rsid w:val="00455858"/>
    <w:rsid w:val="004558A2"/>
    <w:rsid w:val="00455A4E"/>
    <w:rsid w:val="00455BBE"/>
    <w:rsid w:val="00455D75"/>
    <w:rsid w:val="00455DF8"/>
    <w:rsid w:val="00456A16"/>
    <w:rsid w:val="00456AFE"/>
    <w:rsid w:val="00456CE8"/>
    <w:rsid w:val="004575A0"/>
    <w:rsid w:val="00457A28"/>
    <w:rsid w:val="00457B6F"/>
    <w:rsid w:val="00457B96"/>
    <w:rsid w:val="00457CB0"/>
    <w:rsid w:val="00457FA4"/>
    <w:rsid w:val="00460102"/>
    <w:rsid w:val="00460131"/>
    <w:rsid w:val="004602D9"/>
    <w:rsid w:val="00460382"/>
    <w:rsid w:val="00460450"/>
    <w:rsid w:val="004604D9"/>
    <w:rsid w:val="00460809"/>
    <w:rsid w:val="00460EAA"/>
    <w:rsid w:val="004610FA"/>
    <w:rsid w:val="0046159D"/>
    <w:rsid w:val="004616E2"/>
    <w:rsid w:val="00461894"/>
    <w:rsid w:val="00461BA0"/>
    <w:rsid w:val="00461BFD"/>
    <w:rsid w:val="00461E00"/>
    <w:rsid w:val="00462308"/>
    <w:rsid w:val="004624A0"/>
    <w:rsid w:val="00462517"/>
    <w:rsid w:val="004626FA"/>
    <w:rsid w:val="004630F3"/>
    <w:rsid w:val="00463181"/>
    <w:rsid w:val="004633BB"/>
    <w:rsid w:val="0046384E"/>
    <w:rsid w:val="00463E0C"/>
    <w:rsid w:val="00463E2B"/>
    <w:rsid w:val="00463EAB"/>
    <w:rsid w:val="00463EC5"/>
    <w:rsid w:val="00464110"/>
    <w:rsid w:val="004646E7"/>
    <w:rsid w:val="00464B46"/>
    <w:rsid w:val="0046518D"/>
    <w:rsid w:val="004651C8"/>
    <w:rsid w:val="0046569D"/>
    <w:rsid w:val="004658CA"/>
    <w:rsid w:val="00465C0F"/>
    <w:rsid w:val="00465FFD"/>
    <w:rsid w:val="004661F6"/>
    <w:rsid w:val="004662BD"/>
    <w:rsid w:val="00466477"/>
    <w:rsid w:val="00466836"/>
    <w:rsid w:val="00467C8A"/>
    <w:rsid w:val="00467D72"/>
    <w:rsid w:val="00467EBA"/>
    <w:rsid w:val="00470B2E"/>
    <w:rsid w:val="00470CAD"/>
    <w:rsid w:val="00470E7C"/>
    <w:rsid w:val="00470F0D"/>
    <w:rsid w:val="0047118A"/>
    <w:rsid w:val="004712F4"/>
    <w:rsid w:val="00471D1A"/>
    <w:rsid w:val="00471DAE"/>
    <w:rsid w:val="00472503"/>
    <w:rsid w:val="00472719"/>
    <w:rsid w:val="00472833"/>
    <w:rsid w:val="004730E8"/>
    <w:rsid w:val="004735AC"/>
    <w:rsid w:val="00473776"/>
    <w:rsid w:val="00473DA5"/>
    <w:rsid w:val="0047407E"/>
    <w:rsid w:val="004744AB"/>
    <w:rsid w:val="004744E9"/>
    <w:rsid w:val="0047492F"/>
    <w:rsid w:val="00474ECA"/>
    <w:rsid w:val="00476175"/>
    <w:rsid w:val="004765C6"/>
    <w:rsid w:val="0047695C"/>
    <w:rsid w:val="00476F43"/>
    <w:rsid w:val="00477914"/>
    <w:rsid w:val="00477C76"/>
    <w:rsid w:val="00477F1E"/>
    <w:rsid w:val="004805D1"/>
    <w:rsid w:val="004808FF"/>
    <w:rsid w:val="004809E5"/>
    <w:rsid w:val="00480C4F"/>
    <w:rsid w:val="00480EBE"/>
    <w:rsid w:val="004812FF"/>
    <w:rsid w:val="00481B4D"/>
    <w:rsid w:val="004824CE"/>
    <w:rsid w:val="0048279F"/>
    <w:rsid w:val="00482CF8"/>
    <w:rsid w:val="00482D06"/>
    <w:rsid w:val="0048300B"/>
    <w:rsid w:val="00483042"/>
    <w:rsid w:val="004837FA"/>
    <w:rsid w:val="0048404E"/>
    <w:rsid w:val="0048423F"/>
    <w:rsid w:val="004848ED"/>
    <w:rsid w:val="004849B9"/>
    <w:rsid w:val="00485101"/>
    <w:rsid w:val="00485130"/>
    <w:rsid w:val="0048548C"/>
    <w:rsid w:val="0048580E"/>
    <w:rsid w:val="00485CF0"/>
    <w:rsid w:val="00485CF4"/>
    <w:rsid w:val="004867AF"/>
    <w:rsid w:val="004869D8"/>
    <w:rsid w:val="00487246"/>
    <w:rsid w:val="004879AE"/>
    <w:rsid w:val="00487BF8"/>
    <w:rsid w:val="00487FF3"/>
    <w:rsid w:val="00491173"/>
    <w:rsid w:val="004913AB"/>
    <w:rsid w:val="00491504"/>
    <w:rsid w:val="00491806"/>
    <w:rsid w:val="00491EBA"/>
    <w:rsid w:val="0049205D"/>
    <w:rsid w:val="00492744"/>
    <w:rsid w:val="00492EDE"/>
    <w:rsid w:val="00493034"/>
    <w:rsid w:val="004938C7"/>
    <w:rsid w:val="00493B79"/>
    <w:rsid w:val="00493C73"/>
    <w:rsid w:val="0049472D"/>
    <w:rsid w:val="004948A9"/>
    <w:rsid w:val="00495193"/>
    <w:rsid w:val="004953DD"/>
    <w:rsid w:val="00495422"/>
    <w:rsid w:val="004958ED"/>
    <w:rsid w:val="00495DCC"/>
    <w:rsid w:val="00496362"/>
    <w:rsid w:val="004967C0"/>
    <w:rsid w:val="0049686A"/>
    <w:rsid w:val="00497098"/>
    <w:rsid w:val="00497391"/>
    <w:rsid w:val="00497628"/>
    <w:rsid w:val="0049762A"/>
    <w:rsid w:val="00497682"/>
    <w:rsid w:val="004977B6"/>
    <w:rsid w:val="00497C30"/>
    <w:rsid w:val="00497EAC"/>
    <w:rsid w:val="00497FBB"/>
    <w:rsid w:val="004A00EC"/>
    <w:rsid w:val="004A0C1E"/>
    <w:rsid w:val="004A104A"/>
    <w:rsid w:val="004A118E"/>
    <w:rsid w:val="004A13C1"/>
    <w:rsid w:val="004A22FD"/>
    <w:rsid w:val="004A2397"/>
    <w:rsid w:val="004A24BC"/>
    <w:rsid w:val="004A268A"/>
    <w:rsid w:val="004A340B"/>
    <w:rsid w:val="004A3AB2"/>
    <w:rsid w:val="004A3AE0"/>
    <w:rsid w:val="004A3E0B"/>
    <w:rsid w:val="004A3FE5"/>
    <w:rsid w:val="004A407C"/>
    <w:rsid w:val="004A4B9B"/>
    <w:rsid w:val="004A4F19"/>
    <w:rsid w:val="004A52FC"/>
    <w:rsid w:val="004A5BB4"/>
    <w:rsid w:val="004A653A"/>
    <w:rsid w:val="004A665B"/>
    <w:rsid w:val="004A6977"/>
    <w:rsid w:val="004A77E8"/>
    <w:rsid w:val="004A7D7E"/>
    <w:rsid w:val="004A7EDA"/>
    <w:rsid w:val="004B034D"/>
    <w:rsid w:val="004B0755"/>
    <w:rsid w:val="004B0819"/>
    <w:rsid w:val="004B09B9"/>
    <w:rsid w:val="004B0B86"/>
    <w:rsid w:val="004B1041"/>
    <w:rsid w:val="004B11B6"/>
    <w:rsid w:val="004B1327"/>
    <w:rsid w:val="004B13E4"/>
    <w:rsid w:val="004B1634"/>
    <w:rsid w:val="004B1B6B"/>
    <w:rsid w:val="004B1B80"/>
    <w:rsid w:val="004B2038"/>
    <w:rsid w:val="004B268C"/>
    <w:rsid w:val="004B29AB"/>
    <w:rsid w:val="004B2C39"/>
    <w:rsid w:val="004B304F"/>
    <w:rsid w:val="004B34FB"/>
    <w:rsid w:val="004B3695"/>
    <w:rsid w:val="004B3CC9"/>
    <w:rsid w:val="004B42E0"/>
    <w:rsid w:val="004B4BBE"/>
    <w:rsid w:val="004B50B6"/>
    <w:rsid w:val="004B55F1"/>
    <w:rsid w:val="004B5858"/>
    <w:rsid w:val="004B5A1D"/>
    <w:rsid w:val="004B5A74"/>
    <w:rsid w:val="004B62CC"/>
    <w:rsid w:val="004B688E"/>
    <w:rsid w:val="004B68F7"/>
    <w:rsid w:val="004B6D26"/>
    <w:rsid w:val="004B74F7"/>
    <w:rsid w:val="004B7C57"/>
    <w:rsid w:val="004C0236"/>
    <w:rsid w:val="004C0BC8"/>
    <w:rsid w:val="004C0FBC"/>
    <w:rsid w:val="004C13E8"/>
    <w:rsid w:val="004C14AF"/>
    <w:rsid w:val="004C1713"/>
    <w:rsid w:val="004C19A7"/>
    <w:rsid w:val="004C1EC8"/>
    <w:rsid w:val="004C2BCE"/>
    <w:rsid w:val="004C2D04"/>
    <w:rsid w:val="004C2D60"/>
    <w:rsid w:val="004C2D7F"/>
    <w:rsid w:val="004C31D0"/>
    <w:rsid w:val="004C3871"/>
    <w:rsid w:val="004C3AB5"/>
    <w:rsid w:val="004C3BE2"/>
    <w:rsid w:val="004C465C"/>
    <w:rsid w:val="004C49D7"/>
    <w:rsid w:val="004C54F3"/>
    <w:rsid w:val="004C55A9"/>
    <w:rsid w:val="004C587A"/>
    <w:rsid w:val="004C5BA6"/>
    <w:rsid w:val="004C5F52"/>
    <w:rsid w:val="004C62D5"/>
    <w:rsid w:val="004C699B"/>
    <w:rsid w:val="004C6D79"/>
    <w:rsid w:val="004C7041"/>
    <w:rsid w:val="004C7222"/>
    <w:rsid w:val="004C73F2"/>
    <w:rsid w:val="004C7450"/>
    <w:rsid w:val="004C75BC"/>
    <w:rsid w:val="004C771D"/>
    <w:rsid w:val="004C7794"/>
    <w:rsid w:val="004C79DD"/>
    <w:rsid w:val="004C7F83"/>
    <w:rsid w:val="004D07E9"/>
    <w:rsid w:val="004D093E"/>
    <w:rsid w:val="004D09DA"/>
    <w:rsid w:val="004D0C3F"/>
    <w:rsid w:val="004D0E80"/>
    <w:rsid w:val="004D1146"/>
    <w:rsid w:val="004D12B5"/>
    <w:rsid w:val="004D1622"/>
    <w:rsid w:val="004D2532"/>
    <w:rsid w:val="004D3E45"/>
    <w:rsid w:val="004D3F27"/>
    <w:rsid w:val="004D3FCA"/>
    <w:rsid w:val="004D43C8"/>
    <w:rsid w:val="004D4A1E"/>
    <w:rsid w:val="004D4CCC"/>
    <w:rsid w:val="004D4E57"/>
    <w:rsid w:val="004D4F55"/>
    <w:rsid w:val="004D501C"/>
    <w:rsid w:val="004D5646"/>
    <w:rsid w:val="004D58B4"/>
    <w:rsid w:val="004D5AE2"/>
    <w:rsid w:val="004D603C"/>
    <w:rsid w:val="004D6208"/>
    <w:rsid w:val="004D62B0"/>
    <w:rsid w:val="004D64CA"/>
    <w:rsid w:val="004D6A1A"/>
    <w:rsid w:val="004D6F76"/>
    <w:rsid w:val="004D7832"/>
    <w:rsid w:val="004D7855"/>
    <w:rsid w:val="004D798C"/>
    <w:rsid w:val="004E0002"/>
    <w:rsid w:val="004E0334"/>
    <w:rsid w:val="004E0F00"/>
    <w:rsid w:val="004E129E"/>
    <w:rsid w:val="004E15E7"/>
    <w:rsid w:val="004E16F2"/>
    <w:rsid w:val="004E1778"/>
    <w:rsid w:val="004E1872"/>
    <w:rsid w:val="004E203F"/>
    <w:rsid w:val="004E2265"/>
    <w:rsid w:val="004E2401"/>
    <w:rsid w:val="004E28F5"/>
    <w:rsid w:val="004E2A4B"/>
    <w:rsid w:val="004E2C55"/>
    <w:rsid w:val="004E2CE5"/>
    <w:rsid w:val="004E2E9B"/>
    <w:rsid w:val="004E31B6"/>
    <w:rsid w:val="004E3680"/>
    <w:rsid w:val="004E3DA7"/>
    <w:rsid w:val="004E428B"/>
    <w:rsid w:val="004E4299"/>
    <w:rsid w:val="004E46DE"/>
    <w:rsid w:val="004E49C8"/>
    <w:rsid w:val="004E4D13"/>
    <w:rsid w:val="004E4DCC"/>
    <w:rsid w:val="004E5CC5"/>
    <w:rsid w:val="004E63EB"/>
    <w:rsid w:val="004E6E68"/>
    <w:rsid w:val="004E6F75"/>
    <w:rsid w:val="004E71A1"/>
    <w:rsid w:val="004E7287"/>
    <w:rsid w:val="004E7449"/>
    <w:rsid w:val="004E77A4"/>
    <w:rsid w:val="004E7D9F"/>
    <w:rsid w:val="004E7E93"/>
    <w:rsid w:val="004F027E"/>
    <w:rsid w:val="004F0286"/>
    <w:rsid w:val="004F02B1"/>
    <w:rsid w:val="004F0B42"/>
    <w:rsid w:val="004F136F"/>
    <w:rsid w:val="004F1638"/>
    <w:rsid w:val="004F1AC7"/>
    <w:rsid w:val="004F1B16"/>
    <w:rsid w:val="004F1D8D"/>
    <w:rsid w:val="004F233E"/>
    <w:rsid w:val="004F24F6"/>
    <w:rsid w:val="004F2518"/>
    <w:rsid w:val="004F2616"/>
    <w:rsid w:val="004F2B4F"/>
    <w:rsid w:val="004F34DA"/>
    <w:rsid w:val="004F3554"/>
    <w:rsid w:val="004F3972"/>
    <w:rsid w:val="004F39C5"/>
    <w:rsid w:val="004F3B20"/>
    <w:rsid w:val="004F3DA7"/>
    <w:rsid w:val="004F4078"/>
    <w:rsid w:val="004F43C7"/>
    <w:rsid w:val="004F441B"/>
    <w:rsid w:val="004F4489"/>
    <w:rsid w:val="004F456F"/>
    <w:rsid w:val="004F4791"/>
    <w:rsid w:val="004F4AF5"/>
    <w:rsid w:val="004F5871"/>
    <w:rsid w:val="004F5919"/>
    <w:rsid w:val="004F5B60"/>
    <w:rsid w:val="004F5B98"/>
    <w:rsid w:val="004F6249"/>
    <w:rsid w:val="004F6522"/>
    <w:rsid w:val="004F6C3C"/>
    <w:rsid w:val="004F6E45"/>
    <w:rsid w:val="004F777B"/>
    <w:rsid w:val="004F7C95"/>
    <w:rsid w:val="004F7E97"/>
    <w:rsid w:val="004F7F38"/>
    <w:rsid w:val="00500169"/>
    <w:rsid w:val="00500302"/>
    <w:rsid w:val="00500495"/>
    <w:rsid w:val="00501B76"/>
    <w:rsid w:val="00502406"/>
    <w:rsid w:val="00503B55"/>
    <w:rsid w:val="00503F9E"/>
    <w:rsid w:val="00503FD9"/>
    <w:rsid w:val="0050462B"/>
    <w:rsid w:val="005049C0"/>
    <w:rsid w:val="00504E6E"/>
    <w:rsid w:val="00504E9A"/>
    <w:rsid w:val="00504EA2"/>
    <w:rsid w:val="00505098"/>
    <w:rsid w:val="005054BC"/>
    <w:rsid w:val="00505E17"/>
    <w:rsid w:val="00505E26"/>
    <w:rsid w:val="0050625D"/>
    <w:rsid w:val="005062D4"/>
    <w:rsid w:val="005063DD"/>
    <w:rsid w:val="00506EF6"/>
    <w:rsid w:val="0050705D"/>
    <w:rsid w:val="00507489"/>
    <w:rsid w:val="00507978"/>
    <w:rsid w:val="005079A1"/>
    <w:rsid w:val="00507D52"/>
    <w:rsid w:val="00510C37"/>
    <w:rsid w:val="00511B5A"/>
    <w:rsid w:val="00511D24"/>
    <w:rsid w:val="00511EE7"/>
    <w:rsid w:val="00512C3B"/>
    <w:rsid w:val="00512C99"/>
    <w:rsid w:val="00512CC2"/>
    <w:rsid w:val="005132EC"/>
    <w:rsid w:val="005133A4"/>
    <w:rsid w:val="00513788"/>
    <w:rsid w:val="005137E7"/>
    <w:rsid w:val="0051382A"/>
    <w:rsid w:val="00513BBA"/>
    <w:rsid w:val="0051430E"/>
    <w:rsid w:val="0051449A"/>
    <w:rsid w:val="00514871"/>
    <w:rsid w:val="0051530C"/>
    <w:rsid w:val="005157A5"/>
    <w:rsid w:val="00515E98"/>
    <w:rsid w:val="00515FAC"/>
    <w:rsid w:val="00516095"/>
    <w:rsid w:val="005160BC"/>
    <w:rsid w:val="0051664D"/>
    <w:rsid w:val="00517063"/>
    <w:rsid w:val="005176F2"/>
    <w:rsid w:val="00517E65"/>
    <w:rsid w:val="00520681"/>
    <w:rsid w:val="00520935"/>
    <w:rsid w:val="00520ADD"/>
    <w:rsid w:val="00520E40"/>
    <w:rsid w:val="00520E6D"/>
    <w:rsid w:val="0052102D"/>
    <w:rsid w:val="00521316"/>
    <w:rsid w:val="00521B55"/>
    <w:rsid w:val="0052254E"/>
    <w:rsid w:val="00522760"/>
    <w:rsid w:val="0052278B"/>
    <w:rsid w:val="00522A22"/>
    <w:rsid w:val="00522D14"/>
    <w:rsid w:val="00522D49"/>
    <w:rsid w:val="00522F1E"/>
    <w:rsid w:val="00523014"/>
    <w:rsid w:val="00523929"/>
    <w:rsid w:val="00523DBA"/>
    <w:rsid w:val="00524200"/>
    <w:rsid w:val="00524F73"/>
    <w:rsid w:val="00525635"/>
    <w:rsid w:val="005258ED"/>
    <w:rsid w:val="00525DEC"/>
    <w:rsid w:val="00526172"/>
    <w:rsid w:val="00526688"/>
    <w:rsid w:val="00526F38"/>
    <w:rsid w:val="00527521"/>
    <w:rsid w:val="005277E7"/>
    <w:rsid w:val="0052792F"/>
    <w:rsid w:val="00527DF8"/>
    <w:rsid w:val="00527EBB"/>
    <w:rsid w:val="00527F64"/>
    <w:rsid w:val="00530389"/>
    <w:rsid w:val="00530497"/>
    <w:rsid w:val="00530F55"/>
    <w:rsid w:val="00531ABF"/>
    <w:rsid w:val="005321D1"/>
    <w:rsid w:val="0053222C"/>
    <w:rsid w:val="00532307"/>
    <w:rsid w:val="00532979"/>
    <w:rsid w:val="005329F8"/>
    <w:rsid w:val="005330A4"/>
    <w:rsid w:val="00533102"/>
    <w:rsid w:val="00533B4E"/>
    <w:rsid w:val="00533E5E"/>
    <w:rsid w:val="00533FE6"/>
    <w:rsid w:val="00534638"/>
    <w:rsid w:val="00534654"/>
    <w:rsid w:val="00534A58"/>
    <w:rsid w:val="00534C1A"/>
    <w:rsid w:val="005355BC"/>
    <w:rsid w:val="0053584E"/>
    <w:rsid w:val="00535AE6"/>
    <w:rsid w:val="00535C69"/>
    <w:rsid w:val="00535E29"/>
    <w:rsid w:val="005364B8"/>
    <w:rsid w:val="00536CB9"/>
    <w:rsid w:val="00537056"/>
    <w:rsid w:val="00537305"/>
    <w:rsid w:val="00537768"/>
    <w:rsid w:val="00537836"/>
    <w:rsid w:val="005378D9"/>
    <w:rsid w:val="0053790C"/>
    <w:rsid w:val="005402D2"/>
    <w:rsid w:val="005407D3"/>
    <w:rsid w:val="00540904"/>
    <w:rsid w:val="00540C9F"/>
    <w:rsid w:val="0054135D"/>
    <w:rsid w:val="00541500"/>
    <w:rsid w:val="00541701"/>
    <w:rsid w:val="005418A6"/>
    <w:rsid w:val="00541CF3"/>
    <w:rsid w:val="00541E4C"/>
    <w:rsid w:val="00541F1A"/>
    <w:rsid w:val="005424E9"/>
    <w:rsid w:val="00542808"/>
    <w:rsid w:val="00542947"/>
    <w:rsid w:val="00542DF0"/>
    <w:rsid w:val="005434FB"/>
    <w:rsid w:val="005437C1"/>
    <w:rsid w:val="00543838"/>
    <w:rsid w:val="005439FC"/>
    <w:rsid w:val="00543FC0"/>
    <w:rsid w:val="005440E1"/>
    <w:rsid w:val="005441A1"/>
    <w:rsid w:val="005441AA"/>
    <w:rsid w:val="00544517"/>
    <w:rsid w:val="005448B6"/>
    <w:rsid w:val="00544C00"/>
    <w:rsid w:val="00545013"/>
    <w:rsid w:val="00545104"/>
    <w:rsid w:val="00545800"/>
    <w:rsid w:val="00545A26"/>
    <w:rsid w:val="00545A4D"/>
    <w:rsid w:val="00545B2F"/>
    <w:rsid w:val="00545DDD"/>
    <w:rsid w:val="00545E17"/>
    <w:rsid w:val="005463DC"/>
    <w:rsid w:val="00546504"/>
    <w:rsid w:val="00546571"/>
    <w:rsid w:val="00546646"/>
    <w:rsid w:val="00546844"/>
    <w:rsid w:val="00546AB2"/>
    <w:rsid w:val="00546CAB"/>
    <w:rsid w:val="00547E7A"/>
    <w:rsid w:val="00547EE5"/>
    <w:rsid w:val="0055050C"/>
    <w:rsid w:val="0055063B"/>
    <w:rsid w:val="0055075C"/>
    <w:rsid w:val="0055129B"/>
    <w:rsid w:val="005519BE"/>
    <w:rsid w:val="00551CFB"/>
    <w:rsid w:val="00551D7D"/>
    <w:rsid w:val="00551E0E"/>
    <w:rsid w:val="00552207"/>
    <w:rsid w:val="0055280D"/>
    <w:rsid w:val="00552DBC"/>
    <w:rsid w:val="00553113"/>
    <w:rsid w:val="00553368"/>
    <w:rsid w:val="00553542"/>
    <w:rsid w:val="005536D4"/>
    <w:rsid w:val="005537CB"/>
    <w:rsid w:val="00553861"/>
    <w:rsid w:val="00553B71"/>
    <w:rsid w:val="0055460B"/>
    <w:rsid w:val="00554EF9"/>
    <w:rsid w:val="0055578E"/>
    <w:rsid w:val="005558E6"/>
    <w:rsid w:val="00555AFC"/>
    <w:rsid w:val="00555CAD"/>
    <w:rsid w:val="00555E14"/>
    <w:rsid w:val="00555E7B"/>
    <w:rsid w:val="00555F27"/>
    <w:rsid w:val="0055606D"/>
    <w:rsid w:val="0055637B"/>
    <w:rsid w:val="00556C49"/>
    <w:rsid w:val="005572E8"/>
    <w:rsid w:val="00557F3B"/>
    <w:rsid w:val="0056066F"/>
    <w:rsid w:val="0056087D"/>
    <w:rsid w:val="0056089D"/>
    <w:rsid w:val="00560A5B"/>
    <w:rsid w:val="00560A85"/>
    <w:rsid w:val="005615DE"/>
    <w:rsid w:val="005619DF"/>
    <w:rsid w:val="0056212B"/>
    <w:rsid w:val="00562488"/>
    <w:rsid w:val="0056294D"/>
    <w:rsid w:val="00562F7E"/>
    <w:rsid w:val="00562FCD"/>
    <w:rsid w:val="005632CE"/>
    <w:rsid w:val="0056339B"/>
    <w:rsid w:val="005636DA"/>
    <w:rsid w:val="0056393B"/>
    <w:rsid w:val="00563B3B"/>
    <w:rsid w:val="00563FB9"/>
    <w:rsid w:val="005640B3"/>
    <w:rsid w:val="00564156"/>
    <w:rsid w:val="0056417B"/>
    <w:rsid w:val="0056426C"/>
    <w:rsid w:val="005646DA"/>
    <w:rsid w:val="00564752"/>
    <w:rsid w:val="00564950"/>
    <w:rsid w:val="00564FDF"/>
    <w:rsid w:val="00565F04"/>
    <w:rsid w:val="00565F27"/>
    <w:rsid w:val="005660E7"/>
    <w:rsid w:val="005661B8"/>
    <w:rsid w:val="00566460"/>
    <w:rsid w:val="00566580"/>
    <w:rsid w:val="00566AF0"/>
    <w:rsid w:val="005677AE"/>
    <w:rsid w:val="005678E7"/>
    <w:rsid w:val="00567D81"/>
    <w:rsid w:val="0057062C"/>
    <w:rsid w:val="00571510"/>
    <w:rsid w:val="005719E4"/>
    <w:rsid w:val="00571BF6"/>
    <w:rsid w:val="005722B6"/>
    <w:rsid w:val="0057263D"/>
    <w:rsid w:val="00572896"/>
    <w:rsid w:val="00572B17"/>
    <w:rsid w:val="00573F77"/>
    <w:rsid w:val="0057438F"/>
    <w:rsid w:val="00574696"/>
    <w:rsid w:val="0057498C"/>
    <w:rsid w:val="00574A57"/>
    <w:rsid w:val="00575186"/>
    <w:rsid w:val="005755A0"/>
    <w:rsid w:val="005756AF"/>
    <w:rsid w:val="005757E8"/>
    <w:rsid w:val="00575D67"/>
    <w:rsid w:val="00575F93"/>
    <w:rsid w:val="00576090"/>
    <w:rsid w:val="00576145"/>
    <w:rsid w:val="00576304"/>
    <w:rsid w:val="00576419"/>
    <w:rsid w:val="00576724"/>
    <w:rsid w:val="00576789"/>
    <w:rsid w:val="005769AF"/>
    <w:rsid w:val="00576A4C"/>
    <w:rsid w:val="00576BF3"/>
    <w:rsid w:val="00576ED3"/>
    <w:rsid w:val="00577144"/>
    <w:rsid w:val="00577A09"/>
    <w:rsid w:val="00577AB7"/>
    <w:rsid w:val="00577BC1"/>
    <w:rsid w:val="00577BD0"/>
    <w:rsid w:val="00577DF7"/>
    <w:rsid w:val="00580126"/>
    <w:rsid w:val="005804D7"/>
    <w:rsid w:val="00580BD8"/>
    <w:rsid w:val="00580E30"/>
    <w:rsid w:val="00580E65"/>
    <w:rsid w:val="005810D1"/>
    <w:rsid w:val="005814DF"/>
    <w:rsid w:val="0058174C"/>
    <w:rsid w:val="00581CFE"/>
    <w:rsid w:val="00581ECD"/>
    <w:rsid w:val="00582085"/>
    <w:rsid w:val="005822F6"/>
    <w:rsid w:val="005825A3"/>
    <w:rsid w:val="005827E7"/>
    <w:rsid w:val="0058291B"/>
    <w:rsid w:val="00582D96"/>
    <w:rsid w:val="0058338C"/>
    <w:rsid w:val="00583675"/>
    <w:rsid w:val="005836BC"/>
    <w:rsid w:val="00583A26"/>
    <w:rsid w:val="005840AB"/>
    <w:rsid w:val="00584122"/>
    <w:rsid w:val="00584243"/>
    <w:rsid w:val="00584399"/>
    <w:rsid w:val="005843A4"/>
    <w:rsid w:val="00584572"/>
    <w:rsid w:val="005846E8"/>
    <w:rsid w:val="00584AA0"/>
    <w:rsid w:val="00584B6F"/>
    <w:rsid w:val="00584BFC"/>
    <w:rsid w:val="005850B2"/>
    <w:rsid w:val="00585C0A"/>
    <w:rsid w:val="00586392"/>
    <w:rsid w:val="00586418"/>
    <w:rsid w:val="0058675B"/>
    <w:rsid w:val="005871E6"/>
    <w:rsid w:val="0058748E"/>
    <w:rsid w:val="00587B68"/>
    <w:rsid w:val="00587EB8"/>
    <w:rsid w:val="005908BE"/>
    <w:rsid w:val="00590BBF"/>
    <w:rsid w:val="00590BCA"/>
    <w:rsid w:val="00591667"/>
    <w:rsid w:val="0059185C"/>
    <w:rsid w:val="005919CE"/>
    <w:rsid w:val="005920DE"/>
    <w:rsid w:val="005921DC"/>
    <w:rsid w:val="00592520"/>
    <w:rsid w:val="00592E66"/>
    <w:rsid w:val="00592EAD"/>
    <w:rsid w:val="00592F32"/>
    <w:rsid w:val="00593166"/>
    <w:rsid w:val="005933BD"/>
    <w:rsid w:val="005933F2"/>
    <w:rsid w:val="005938A7"/>
    <w:rsid w:val="00593D41"/>
    <w:rsid w:val="00593E00"/>
    <w:rsid w:val="00593F41"/>
    <w:rsid w:val="005942EE"/>
    <w:rsid w:val="00594494"/>
    <w:rsid w:val="005947CF"/>
    <w:rsid w:val="005947D7"/>
    <w:rsid w:val="00594B89"/>
    <w:rsid w:val="00594C56"/>
    <w:rsid w:val="00594FB3"/>
    <w:rsid w:val="005956A6"/>
    <w:rsid w:val="00596000"/>
    <w:rsid w:val="00596447"/>
    <w:rsid w:val="0059645C"/>
    <w:rsid w:val="00596503"/>
    <w:rsid w:val="00596F4D"/>
    <w:rsid w:val="0059731B"/>
    <w:rsid w:val="0059755D"/>
    <w:rsid w:val="00597CEC"/>
    <w:rsid w:val="005A00E1"/>
    <w:rsid w:val="005A0423"/>
    <w:rsid w:val="005A0B81"/>
    <w:rsid w:val="005A0BAE"/>
    <w:rsid w:val="005A0CF8"/>
    <w:rsid w:val="005A0F98"/>
    <w:rsid w:val="005A1076"/>
    <w:rsid w:val="005A1098"/>
    <w:rsid w:val="005A1126"/>
    <w:rsid w:val="005A14D2"/>
    <w:rsid w:val="005A1900"/>
    <w:rsid w:val="005A1F87"/>
    <w:rsid w:val="005A2CE4"/>
    <w:rsid w:val="005A33CC"/>
    <w:rsid w:val="005A3A9E"/>
    <w:rsid w:val="005A3F53"/>
    <w:rsid w:val="005A43F7"/>
    <w:rsid w:val="005A4C54"/>
    <w:rsid w:val="005A510C"/>
    <w:rsid w:val="005A5165"/>
    <w:rsid w:val="005A5277"/>
    <w:rsid w:val="005A53C1"/>
    <w:rsid w:val="005A580B"/>
    <w:rsid w:val="005A582B"/>
    <w:rsid w:val="005A5CC9"/>
    <w:rsid w:val="005A6AF5"/>
    <w:rsid w:val="005A705D"/>
    <w:rsid w:val="005A748B"/>
    <w:rsid w:val="005A7987"/>
    <w:rsid w:val="005A7C9C"/>
    <w:rsid w:val="005B0238"/>
    <w:rsid w:val="005B0C28"/>
    <w:rsid w:val="005B0EC7"/>
    <w:rsid w:val="005B0EFC"/>
    <w:rsid w:val="005B161F"/>
    <w:rsid w:val="005B1FA6"/>
    <w:rsid w:val="005B206B"/>
    <w:rsid w:val="005B2162"/>
    <w:rsid w:val="005B21D9"/>
    <w:rsid w:val="005B2B8E"/>
    <w:rsid w:val="005B303A"/>
    <w:rsid w:val="005B306F"/>
    <w:rsid w:val="005B31BF"/>
    <w:rsid w:val="005B3720"/>
    <w:rsid w:val="005B3A96"/>
    <w:rsid w:val="005B3B2E"/>
    <w:rsid w:val="005B3B67"/>
    <w:rsid w:val="005B3C7D"/>
    <w:rsid w:val="005B412F"/>
    <w:rsid w:val="005B43D4"/>
    <w:rsid w:val="005B451A"/>
    <w:rsid w:val="005B45CB"/>
    <w:rsid w:val="005B4ABD"/>
    <w:rsid w:val="005B4C6B"/>
    <w:rsid w:val="005B4E0E"/>
    <w:rsid w:val="005B4ED6"/>
    <w:rsid w:val="005B5041"/>
    <w:rsid w:val="005B51D2"/>
    <w:rsid w:val="005B53FA"/>
    <w:rsid w:val="005B56F0"/>
    <w:rsid w:val="005B5AB7"/>
    <w:rsid w:val="005B5B08"/>
    <w:rsid w:val="005B647F"/>
    <w:rsid w:val="005B6774"/>
    <w:rsid w:val="005B6AD0"/>
    <w:rsid w:val="005B6D93"/>
    <w:rsid w:val="005B7347"/>
    <w:rsid w:val="005B77C7"/>
    <w:rsid w:val="005C0261"/>
    <w:rsid w:val="005C0335"/>
    <w:rsid w:val="005C039A"/>
    <w:rsid w:val="005C0526"/>
    <w:rsid w:val="005C0A31"/>
    <w:rsid w:val="005C0B2B"/>
    <w:rsid w:val="005C0C3F"/>
    <w:rsid w:val="005C0E98"/>
    <w:rsid w:val="005C0F53"/>
    <w:rsid w:val="005C11F9"/>
    <w:rsid w:val="005C1237"/>
    <w:rsid w:val="005C137E"/>
    <w:rsid w:val="005C14C6"/>
    <w:rsid w:val="005C14E9"/>
    <w:rsid w:val="005C1BC8"/>
    <w:rsid w:val="005C1D96"/>
    <w:rsid w:val="005C1DB8"/>
    <w:rsid w:val="005C203E"/>
    <w:rsid w:val="005C24F4"/>
    <w:rsid w:val="005C26DC"/>
    <w:rsid w:val="005C2CF8"/>
    <w:rsid w:val="005C4525"/>
    <w:rsid w:val="005C46D2"/>
    <w:rsid w:val="005C4F97"/>
    <w:rsid w:val="005C5512"/>
    <w:rsid w:val="005C5D13"/>
    <w:rsid w:val="005C6085"/>
    <w:rsid w:val="005C680B"/>
    <w:rsid w:val="005C6AD9"/>
    <w:rsid w:val="005C74C4"/>
    <w:rsid w:val="005C7BD0"/>
    <w:rsid w:val="005D008F"/>
    <w:rsid w:val="005D0E77"/>
    <w:rsid w:val="005D0F1E"/>
    <w:rsid w:val="005D12FE"/>
    <w:rsid w:val="005D1930"/>
    <w:rsid w:val="005D246E"/>
    <w:rsid w:val="005D24D7"/>
    <w:rsid w:val="005D2AA2"/>
    <w:rsid w:val="005D3D70"/>
    <w:rsid w:val="005D3E50"/>
    <w:rsid w:val="005D4374"/>
    <w:rsid w:val="005D4A75"/>
    <w:rsid w:val="005D4B72"/>
    <w:rsid w:val="005D4F5D"/>
    <w:rsid w:val="005D5AA9"/>
    <w:rsid w:val="005D5B03"/>
    <w:rsid w:val="005D5BF1"/>
    <w:rsid w:val="005D5DD8"/>
    <w:rsid w:val="005D6460"/>
    <w:rsid w:val="005D677F"/>
    <w:rsid w:val="005D68BC"/>
    <w:rsid w:val="005D6C2F"/>
    <w:rsid w:val="005D7905"/>
    <w:rsid w:val="005D7CE4"/>
    <w:rsid w:val="005D7CF6"/>
    <w:rsid w:val="005E0013"/>
    <w:rsid w:val="005E0A07"/>
    <w:rsid w:val="005E1587"/>
    <w:rsid w:val="005E1793"/>
    <w:rsid w:val="005E1816"/>
    <w:rsid w:val="005E1AD4"/>
    <w:rsid w:val="005E1D3A"/>
    <w:rsid w:val="005E28B0"/>
    <w:rsid w:val="005E28CA"/>
    <w:rsid w:val="005E2BCA"/>
    <w:rsid w:val="005E2DF4"/>
    <w:rsid w:val="005E2F4B"/>
    <w:rsid w:val="005E2F54"/>
    <w:rsid w:val="005E308D"/>
    <w:rsid w:val="005E355A"/>
    <w:rsid w:val="005E3570"/>
    <w:rsid w:val="005E37BB"/>
    <w:rsid w:val="005E404A"/>
    <w:rsid w:val="005E46BC"/>
    <w:rsid w:val="005E4B37"/>
    <w:rsid w:val="005E5744"/>
    <w:rsid w:val="005E5DBA"/>
    <w:rsid w:val="005E5E03"/>
    <w:rsid w:val="005E6BCA"/>
    <w:rsid w:val="005E70CB"/>
    <w:rsid w:val="005E7282"/>
    <w:rsid w:val="005E75F7"/>
    <w:rsid w:val="005E7771"/>
    <w:rsid w:val="005E782F"/>
    <w:rsid w:val="005E7B90"/>
    <w:rsid w:val="005E7D54"/>
    <w:rsid w:val="005F02AB"/>
    <w:rsid w:val="005F0582"/>
    <w:rsid w:val="005F05F8"/>
    <w:rsid w:val="005F0D07"/>
    <w:rsid w:val="005F0E79"/>
    <w:rsid w:val="005F1289"/>
    <w:rsid w:val="005F144F"/>
    <w:rsid w:val="005F162F"/>
    <w:rsid w:val="005F1768"/>
    <w:rsid w:val="005F17B8"/>
    <w:rsid w:val="005F214D"/>
    <w:rsid w:val="005F22F2"/>
    <w:rsid w:val="005F22FD"/>
    <w:rsid w:val="005F2576"/>
    <w:rsid w:val="005F272A"/>
    <w:rsid w:val="005F2BF1"/>
    <w:rsid w:val="005F34AA"/>
    <w:rsid w:val="005F3A4C"/>
    <w:rsid w:val="005F3A50"/>
    <w:rsid w:val="005F3D21"/>
    <w:rsid w:val="005F3F6D"/>
    <w:rsid w:val="005F4748"/>
    <w:rsid w:val="005F4B0B"/>
    <w:rsid w:val="005F4C32"/>
    <w:rsid w:val="005F4D50"/>
    <w:rsid w:val="005F4FF9"/>
    <w:rsid w:val="005F539A"/>
    <w:rsid w:val="005F5770"/>
    <w:rsid w:val="005F594D"/>
    <w:rsid w:val="005F61A4"/>
    <w:rsid w:val="005F6346"/>
    <w:rsid w:val="005F682C"/>
    <w:rsid w:val="005F699B"/>
    <w:rsid w:val="005F6DBB"/>
    <w:rsid w:val="005F710D"/>
    <w:rsid w:val="005F77F2"/>
    <w:rsid w:val="005F7AFB"/>
    <w:rsid w:val="005F7B47"/>
    <w:rsid w:val="0060226F"/>
    <w:rsid w:val="006022ED"/>
    <w:rsid w:val="00602714"/>
    <w:rsid w:val="00602D08"/>
    <w:rsid w:val="0060354B"/>
    <w:rsid w:val="00603631"/>
    <w:rsid w:val="00603AB6"/>
    <w:rsid w:val="00603BCA"/>
    <w:rsid w:val="00603C9C"/>
    <w:rsid w:val="00603E54"/>
    <w:rsid w:val="00603FCC"/>
    <w:rsid w:val="006041A6"/>
    <w:rsid w:val="00604293"/>
    <w:rsid w:val="0060450E"/>
    <w:rsid w:val="00604626"/>
    <w:rsid w:val="0060475E"/>
    <w:rsid w:val="00604B52"/>
    <w:rsid w:val="006056AA"/>
    <w:rsid w:val="00605E72"/>
    <w:rsid w:val="00606474"/>
    <w:rsid w:val="006065CE"/>
    <w:rsid w:val="00606823"/>
    <w:rsid w:val="00606E94"/>
    <w:rsid w:val="00607722"/>
    <w:rsid w:val="00610349"/>
    <w:rsid w:val="006104A7"/>
    <w:rsid w:val="00610749"/>
    <w:rsid w:val="0061081A"/>
    <w:rsid w:val="00610934"/>
    <w:rsid w:val="006109A5"/>
    <w:rsid w:val="00610BDB"/>
    <w:rsid w:val="00610D4F"/>
    <w:rsid w:val="0061107A"/>
    <w:rsid w:val="006115C4"/>
    <w:rsid w:val="006119F2"/>
    <w:rsid w:val="00611A0B"/>
    <w:rsid w:val="00611CD8"/>
    <w:rsid w:val="00611D93"/>
    <w:rsid w:val="00612A6A"/>
    <w:rsid w:val="00612AE7"/>
    <w:rsid w:val="00612B8D"/>
    <w:rsid w:val="006137EE"/>
    <w:rsid w:val="006139B5"/>
    <w:rsid w:val="00613DC5"/>
    <w:rsid w:val="006145F1"/>
    <w:rsid w:val="00614BA6"/>
    <w:rsid w:val="00614DB7"/>
    <w:rsid w:val="00615851"/>
    <w:rsid w:val="00615ECB"/>
    <w:rsid w:val="006164FD"/>
    <w:rsid w:val="006166BC"/>
    <w:rsid w:val="00616B9F"/>
    <w:rsid w:val="0061756E"/>
    <w:rsid w:val="00617F1D"/>
    <w:rsid w:val="0062009D"/>
    <w:rsid w:val="00620142"/>
    <w:rsid w:val="0062061D"/>
    <w:rsid w:val="00620838"/>
    <w:rsid w:val="00620A5E"/>
    <w:rsid w:val="006210F3"/>
    <w:rsid w:val="006219D7"/>
    <w:rsid w:val="00621ACC"/>
    <w:rsid w:val="00621B0E"/>
    <w:rsid w:val="00621B82"/>
    <w:rsid w:val="00622003"/>
    <w:rsid w:val="00623162"/>
    <w:rsid w:val="00623480"/>
    <w:rsid w:val="006234D3"/>
    <w:rsid w:val="00623912"/>
    <w:rsid w:val="006239B1"/>
    <w:rsid w:val="00623A01"/>
    <w:rsid w:val="00624BFA"/>
    <w:rsid w:val="00624DF9"/>
    <w:rsid w:val="0062511D"/>
    <w:rsid w:val="00625368"/>
    <w:rsid w:val="00625429"/>
    <w:rsid w:val="0062564F"/>
    <w:rsid w:val="00625D9D"/>
    <w:rsid w:val="00625DAD"/>
    <w:rsid w:val="0062622B"/>
    <w:rsid w:val="00626B92"/>
    <w:rsid w:val="00626BC0"/>
    <w:rsid w:val="006279A5"/>
    <w:rsid w:val="00627BB5"/>
    <w:rsid w:val="00627D5E"/>
    <w:rsid w:val="0063041F"/>
    <w:rsid w:val="00630574"/>
    <w:rsid w:val="0063068C"/>
    <w:rsid w:val="00630CB1"/>
    <w:rsid w:val="00631778"/>
    <w:rsid w:val="006317EA"/>
    <w:rsid w:val="006319B5"/>
    <w:rsid w:val="00631CDC"/>
    <w:rsid w:val="00631EBB"/>
    <w:rsid w:val="00632B89"/>
    <w:rsid w:val="00632E1E"/>
    <w:rsid w:val="00632EB9"/>
    <w:rsid w:val="00632FD7"/>
    <w:rsid w:val="00633042"/>
    <w:rsid w:val="0063317B"/>
    <w:rsid w:val="006331E6"/>
    <w:rsid w:val="00633554"/>
    <w:rsid w:val="00633883"/>
    <w:rsid w:val="00633AB2"/>
    <w:rsid w:val="00633CE5"/>
    <w:rsid w:val="00633E04"/>
    <w:rsid w:val="006340A8"/>
    <w:rsid w:val="006348C8"/>
    <w:rsid w:val="00634B45"/>
    <w:rsid w:val="00634EC2"/>
    <w:rsid w:val="00634F9E"/>
    <w:rsid w:val="00634FAD"/>
    <w:rsid w:val="006353E1"/>
    <w:rsid w:val="006354C0"/>
    <w:rsid w:val="00635823"/>
    <w:rsid w:val="006364B6"/>
    <w:rsid w:val="00636538"/>
    <w:rsid w:val="00636675"/>
    <w:rsid w:val="006366B2"/>
    <w:rsid w:val="00636A80"/>
    <w:rsid w:val="00637354"/>
    <w:rsid w:val="006373A5"/>
    <w:rsid w:val="0063740F"/>
    <w:rsid w:val="0063775E"/>
    <w:rsid w:val="00637828"/>
    <w:rsid w:val="006378E9"/>
    <w:rsid w:val="00637920"/>
    <w:rsid w:val="006379BF"/>
    <w:rsid w:val="00637B03"/>
    <w:rsid w:val="00637DD2"/>
    <w:rsid w:val="0064001D"/>
    <w:rsid w:val="0064103F"/>
    <w:rsid w:val="006419CF"/>
    <w:rsid w:val="006419FD"/>
    <w:rsid w:val="00641C52"/>
    <w:rsid w:val="00642648"/>
    <w:rsid w:val="00642C71"/>
    <w:rsid w:val="00642E82"/>
    <w:rsid w:val="006433F8"/>
    <w:rsid w:val="006434F9"/>
    <w:rsid w:val="00643975"/>
    <w:rsid w:val="00643F10"/>
    <w:rsid w:val="006440F2"/>
    <w:rsid w:val="00644333"/>
    <w:rsid w:val="00644588"/>
    <w:rsid w:val="00644C24"/>
    <w:rsid w:val="0064532C"/>
    <w:rsid w:val="00645A9E"/>
    <w:rsid w:val="00646229"/>
    <w:rsid w:val="0064722A"/>
    <w:rsid w:val="00647BDB"/>
    <w:rsid w:val="00650016"/>
    <w:rsid w:val="006501C3"/>
    <w:rsid w:val="00650414"/>
    <w:rsid w:val="00650420"/>
    <w:rsid w:val="006505C4"/>
    <w:rsid w:val="006505DF"/>
    <w:rsid w:val="0065085F"/>
    <w:rsid w:val="0065096C"/>
    <w:rsid w:val="00650A26"/>
    <w:rsid w:val="00650D3E"/>
    <w:rsid w:val="00651035"/>
    <w:rsid w:val="00651648"/>
    <w:rsid w:val="006516E8"/>
    <w:rsid w:val="00651AB9"/>
    <w:rsid w:val="00651D29"/>
    <w:rsid w:val="00651E29"/>
    <w:rsid w:val="00651FB2"/>
    <w:rsid w:val="006523F9"/>
    <w:rsid w:val="00652A44"/>
    <w:rsid w:val="006532A1"/>
    <w:rsid w:val="006536DF"/>
    <w:rsid w:val="006537D1"/>
    <w:rsid w:val="00654247"/>
    <w:rsid w:val="00654561"/>
    <w:rsid w:val="00654B67"/>
    <w:rsid w:val="006555E8"/>
    <w:rsid w:val="006558D6"/>
    <w:rsid w:val="0065592A"/>
    <w:rsid w:val="00655DF6"/>
    <w:rsid w:val="006561FD"/>
    <w:rsid w:val="006564C5"/>
    <w:rsid w:val="006564DE"/>
    <w:rsid w:val="00656CBF"/>
    <w:rsid w:val="00657339"/>
    <w:rsid w:val="00657435"/>
    <w:rsid w:val="00657C4C"/>
    <w:rsid w:val="00657CD0"/>
    <w:rsid w:val="00660B90"/>
    <w:rsid w:val="00660D82"/>
    <w:rsid w:val="0066149C"/>
    <w:rsid w:val="00662462"/>
    <w:rsid w:val="006629EC"/>
    <w:rsid w:val="00662FB3"/>
    <w:rsid w:val="0066300F"/>
    <w:rsid w:val="0066337F"/>
    <w:rsid w:val="006633CE"/>
    <w:rsid w:val="00663473"/>
    <w:rsid w:val="00663FF2"/>
    <w:rsid w:val="00664432"/>
    <w:rsid w:val="00664665"/>
    <w:rsid w:val="0066481D"/>
    <w:rsid w:val="00664A78"/>
    <w:rsid w:val="00664D64"/>
    <w:rsid w:val="00664DBD"/>
    <w:rsid w:val="006655D1"/>
    <w:rsid w:val="0066560E"/>
    <w:rsid w:val="00665667"/>
    <w:rsid w:val="00665FE1"/>
    <w:rsid w:val="00665FFC"/>
    <w:rsid w:val="006661E1"/>
    <w:rsid w:val="0066631F"/>
    <w:rsid w:val="00666486"/>
    <w:rsid w:val="006666A7"/>
    <w:rsid w:val="00666A82"/>
    <w:rsid w:val="00666AA0"/>
    <w:rsid w:val="00666B87"/>
    <w:rsid w:val="00666C41"/>
    <w:rsid w:val="00667122"/>
    <w:rsid w:val="00667462"/>
    <w:rsid w:val="006674FB"/>
    <w:rsid w:val="00667511"/>
    <w:rsid w:val="00667838"/>
    <w:rsid w:val="00667CC8"/>
    <w:rsid w:val="00667D4E"/>
    <w:rsid w:val="006705DC"/>
    <w:rsid w:val="006708B5"/>
    <w:rsid w:val="00670C5E"/>
    <w:rsid w:val="00670C92"/>
    <w:rsid w:val="00670CBE"/>
    <w:rsid w:val="00670D60"/>
    <w:rsid w:val="00670FFE"/>
    <w:rsid w:val="0067123B"/>
    <w:rsid w:val="00671452"/>
    <w:rsid w:val="00671807"/>
    <w:rsid w:val="00671A8F"/>
    <w:rsid w:val="00671FEC"/>
    <w:rsid w:val="00672597"/>
    <w:rsid w:val="006725D4"/>
    <w:rsid w:val="00672A21"/>
    <w:rsid w:val="00673118"/>
    <w:rsid w:val="006735D6"/>
    <w:rsid w:val="00673958"/>
    <w:rsid w:val="00673D74"/>
    <w:rsid w:val="00673FC9"/>
    <w:rsid w:val="006740CB"/>
    <w:rsid w:val="006745D2"/>
    <w:rsid w:val="006745D4"/>
    <w:rsid w:val="006746ED"/>
    <w:rsid w:val="0067501B"/>
    <w:rsid w:val="00675309"/>
    <w:rsid w:val="00675AC9"/>
    <w:rsid w:val="00676192"/>
    <w:rsid w:val="00676636"/>
    <w:rsid w:val="00676D77"/>
    <w:rsid w:val="00676DCF"/>
    <w:rsid w:val="006771B2"/>
    <w:rsid w:val="006776D2"/>
    <w:rsid w:val="0067795B"/>
    <w:rsid w:val="00680580"/>
    <w:rsid w:val="00680902"/>
    <w:rsid w:val="00680A26"/>
    <w:rsid w:val="00680CB6"/>
    <w:rsid w:val="00680CFF"/>
    <w:rsid w:val="0068116D"/>
    <w:rsid w:val="0068186B"/>
    <w:rsid w:val="00681A03"/>
    <w:rsid w:val="00681EC5"/>
    <w:rsid w:val="00681F70"/>
    <w:rsid w:val="00682052"/>
    <w:rsid w:val="006821D3"/>
    <w:rsid w:val="00682217"/>
    <w:rsid w:val="0068221E"/>
    <w:rsid w:val="00682405"/>
    <w:rsid w:val="006824D7"/>
    <w:rsid w:val="00682BB7"/>
    <w:rsid w:val="0068303F"/>
    <w:rsid w:val="00683EFE"/>
    <w:rsid w:val="00684052"/>
    <w:rsid w:val="00684420"/>
    <w:rsid w:val="0068454F"/>
    <w:rsid w:val="00684874"/>
    <w:rsid w:val="00684886"/>
    <w:rsid w:val="00684A2E"/>
    <w:rsid w:val="006852D6"/>
    <w:rsid w:val="006854A7"/>
    <w:rsid w:val="006856CC"/>
    <w:rsid w:val="00686124"/>
    <w:rsid w:val="00686A3A"/>
    <w:rsid w:val="00686DEB"/>
    <w:rsid w:val="00687867"/>
    <w:rsid w:val="00687901"/>
    <w:rsid w:val="00687A06"/>
    <w:rsid w:val="00690426"/>
    <w:rsid w:val="00690799"/>
    <w:rsid w:val="006909DB"/>
    <w:rsid w:val="006913E4"/>
    <w:rsid w:val="00691645"/>
    <w:rsid w:val="006918C8"/>
    <w:rsid w:val="00691E0A"/>
    <w:rsid w:val="0069210B"/>
    <w:rsid w:val="00692366"/>
    <w:rsid w:val="006928C6"/>
    <w:rsid w:val="00692983"/>
    <w:rsid w:val="00692A97"/>
    <w:rsid w:val="00692AEA"/>
    <w:rsid w:val="00692B97"/>
    <w:rsid w:val="00693505"/>
    <w:rsid w:val="006939F4"/>
    <w:rsid w:val="00693A11"/>
    <w:rsid w:val="00693A4A"/>
    <w:rsid w:val="006945AF"/>
    <w:rsid w:val="006953FE"/>
    <w:rsid w:val="006955EB"/>
    <w:rsid w:val="00695B73"/>
    <w:rsid w:val="00695BFB"/>
    <w:rsid w:val="0069614B"/>
    <w:rsid w:val="006961E9"/>
    <w:rsid w:val="006964CC"/>
    <w:rsid w:val="0069658B"/>
    <w:rsid w:val="006969F7"/>
    <w:rsid w:val="00696A81"/>
    <w:rsid w:val="00696B39"/>
    <w:rsid w:val="0069729A"/>
    <w:rsid w:val="00697361"/>
    <w:rsid w:val="006978EA"/>
    <w:rsid w:val="006A0348"/>
    <w:rsid w:val="006A074F"/>
    <w:rsid w:val="006A088D"/>
    <w:rsid w:val="006A0F16"/>
    <w:rsid w:val="006A142F"/>
    <w:rsid w:val="006A15C7"/>
    <w:rsid w:val="006A18B4"/>
    <w:rsid w:val="006A1D3D"/>
    <w:rsid w:val="006A1D8B"/>
    <w:rsid w:val="006A1E42"/>
    <w:rsid w:val="006A23C4"/>
    <w:rsid w:val="006A25E4"/>
    <w:rsid w:val="006A2AD5"/>
    <w:rsid w:val="006A3010"/>
    <w:rsid w:val="006A3B6A"/>
    <w:rsid w:val="006A458B"/>
    <w:rsid w:val="006A4A26"/>
    <w:rsid w:val="006A5146"/>
    <w:rsid w:val="006A538E"/>
    <w:rsid w:val="006A53AE"/>
    <w:rsid w:val="006A5592"/>
    <w:rsid w:val="006A598F"/>
    <w:rsid w:val="006A5A26"/>
    <w:rsid w:val="006A5A81"/>
    <w:rsid w:val="006A5C7B"/>
    <w:rsid w:val="006A67E3"/>
    <w:rsid w:val="006A6986"/>
    <w:rsid w:val="006A6A67"/>
    <w:rsid w:val="006A71FA"/>
    <w:rsid w:val="006A7293"/>
    <w:rsid w:val="006A7511"/>
    <w:rsid w:val="006B0435"/>
    <w:rsid w:val="006B0456"/>
    <w:rsid w:val="006B05DC"/>
    <w:rsid w:val="006B0CEE"/>
    <w:rsid w:val="006B0DE4"/>
    <w:rsid w:val="006B104A"/>
    <w:rsid w:val="006B1800"/>
    <w:rsid w:val="006B1D7A"/>
    <w:rsid w:val="006B1E98"/>
    <w:rsid w:val="006B1F63"/>
    <w:rsid w:val="006B2315"/>
    <w:rsid w:val="006B2324"/>
    <w:rsid w:val="006B2466"/>
    <w:rsid w:val="006B2532"/>
    <w:rsid w:val="006B28F0"/>
    <w:rsid w:val="006B2979"/>
    <w:rsid w:val="006B2D6C"/>
    <w:rsid w:val="006B3695"/>
    <w:rsid w:val="006B3BCE"/>
    <w:rsid w:val="006B3E39"/>
    <w:rsid w:val="006B3E9A"/>
    <w:rsid w:val="006B3EDC"/>
    <w:rsid w:val="006B4218"/>
    <w:rsid w:val="006B4381"/>
    <w:rsid w:val="006B50DC"/>
    <w:rsid w:val="006B56EA"/>
    <w:rsid w:val="006B7A07"/>
    <w:rsid w:val="006C0176"/>
    <w:rsid w:val="006C0EF0"/>
    <w:rsid w:val="006C0FDE"/>
    <w:rsid w:val="006C103B"/>
    <w:rsid w:val="006C135C"/>
    <w:rsid w:val="006C224F"/>
    <w:rsid w:val="006C2860"/>
    <w:rsid w:val="006C29DF"/>
    <w:rsid w:val="006C2AF0"/>
    <w:rsid w:val="006C2B6A"/>
    <w:rsid w:val="006C3469"/>
    <w:rsid w:val="006C35FE"/>
    <w:rsid w:val="006C3BE1"/>
    <w:rsid w:val="006C471D"/>
    <w:rsid w:val="006C47A4"/>
    <w:rsid w:val="006C4C47"/>
    <w:rsid w:val="006C52CB"/>
    <w:rsid w:val="006C5AFF"/>
    <w:rsid w:val="006C6531"/>
    <w:rsid w:val="006C6599"/>
    <w:rsid w:val="006C66CF"/>
    <w:rsid w:val="006C6B12"/>
    <w:rsid w:val="006C6BD8"/>
    <w:rsid w:val="006C6C60"/>
    <w:rsid w:val="006C7373"/>
    <w:rsid w:val="006C7930"/>
    <w:rsid w:val="006C7C88"/>
    <w:rsid w:val="006C7F73"/>
    <w:rsid w:val="006D01EE"/>
    <w:rsid w:val="006D025A"/>
    <w:rsid w:val="006D05A9"/>
    <w:rsid w:val="006D0B5C"/>
    <w:rsid w:val="006D0BFC"/>
    <w:rsid w:val="006D122E"/>
    <w:rsid w:val="006D14B8"/>
    <w:rsid w:val="006D1B34"/>
    <w:rsid w:val="006D21B9"/>
    <w:rsid w:val="006D23C9"/>
    <w:rsid w:val="006D2654"/>
    <w:rsid w:val="006D29FD"/>
    <w:rsid w:val="006D2CB6"/>
    <w:rsid w:val="006D2DC9"/>
    <w:rsid w:val="006D2E43"/>
    <w:rsid w:val="006D3B84"/>
    <w:rsid w:val="006D3CF3"/>
    <w:rsid w:val="006D409E"/>
    <w:rsid w:val="006D4632"/>
    <w:rsid w:val="006D46A6"/>
    <w:rsid w:val="006D4AD9"/>
    <w:rsid w:val="006D5013"/>
    <w:rsid w:val="006D51DA"/>
    <w:rsid w:val="006D57D0"/>
    <w:rsid w:val="006D599D"/>
    <w:rsid w:val="006D5B26"/>
    <w:rsid w:val="006D665F"/>
    <w:rsid w:val="006D76F0"/>
    <w:rsid w:val="006D7B08"/>
    <w:rsid w:val="006D7E66"/>
    <w:rsid w:val="006E00E4"/>
    <w:rsid w:val="006E0143"/>
    <w:rsid w:val="006E05D4"/>
    <w:rsid w:val="006E0A62"/>
    <w:rsid w:val="006E0BE1"/>
    <w:rsid w:val="006E0DE7"/>
    <w:rsid w:val="006E1107"/>
    <w:rsid w:val="006E14A9"/>
    <w:rsid w:val="006E18BC"/>
    <w:rsid w:val="006E1A13"/>
    <w:rsid w:val="006E1C03"/>
    <w:rsid w:val="006E1F7E"/>
    <w:rsid w:val="006E1F98"/>
    <w:rsid w:val="006E2344"/>
    <w:rsid w:val="006E2349"/>
    <w:rsid w:val="006E239F"/>
    <w:rsid w:val="006E2475"/>
    <w:rsid w:val="006E2796"/>
    <w:rsid w:val="006E2845"/>
    <w:rsid w:val="006E2ECF"/>
    <w:rsid w:val="006E3495"/>
    <w:rsid w:val="006E354A"/>
    <w:rsid w:val="006E3B52"/>
    <w:rsid w:val="006E3E8D"/>
    <w:rsid w:val="006E4045"/>
    <w:rsid w:val="006E4135"/>
    <w:rsid w:val="006E4295"/>
    <w:rsid w:val="006E437C"/>
    <w:rsid w:val="006E4899"/>
    <w:rsid w:val="006E48C1"/>
    <w:rsid w:val="006E4BCE"/>
    <w:rsid w:val="006E4E43"/>
    <w:rsid w:val="006E565B"/>
    <w:rsid w:val="006E58F9"/>
    <w:rsid w:val="006E59F0"/>
    <w:rsid w:val="006E5E39"/>
    <w:rsid w:val="006E61C7"/>
    <w:rsid w:val="006E6635"/>
    <w:rsid w:val="006E6A56"/>
    <w:rsid w:val="006E6B0C"/>
    <w:rsid w:val="006E6C08"/>
    <w:rsid w:val="006E6EBD"/>
    <w:rsid w:val="006E7082"/>
    <w:rsid w:val="006E7667"/>
    <w:rsid w:val="006E7AD9"/>
    <w:rsid w:val="006E7E8D"/>
    <w:rsid w:val="006F0117"/>
    <w:rsid w:val="006F05B9"/>
    <w:rsid w:val="006F0740"/>
    <w:rsid w:val="006F0A67"/>
    <w:rsid w:val="006F107A"/>
    <w:rsid w:val="006F1144"/>
    <w:rsid w:val="006F145D"/>
    <w:rsid w:val="006F1F83"/>
    <w:rsid w:val="006F213A"/>
    <w:rsid w:val="006F237E"/>
    <w:rsid w:val="006F2DBE"/>
    <w:rsid w:val="006F2EA1"/>
    <w:rsid w:val="006F34A6"/>
    <w:rsid w:val="006F371B"/>
    <w:rsid w:val="006F3C78"/>
    <w:rsid w:val="006F3D12"/>
    <w:rsid w:val="006F42D1"/>
    <w:rsid w:val="006F42DE"/>
    <w:rsid w:val="006F4410"/>
    <w:rsid w:val="006F4735"/>
    <w:rsid w:val="006F48BE"/>
    <w:rsid w:val="006F4B47"/>
    <w:rsid w:val="006F4B53"/>
    <w:rsid w:val="006F51DC"/>
    <w:rsid w:val="006F5223"/>
    <w:rsid w:val="006F540D"/>
    <w:rsid w:val="006F5884"/>
    <w:rsid w:val="006F5CE9"/>
    <w:rsid w:val="006F5F53"/>
    <w:rsid w:val="006F6030"/>
    <w:rsid w:val="006F675F"/>
    <w:rsid w:val="006F6B76"/>
    <w:rsid w:val="006F7AD7"/>
    <w:rsid w:val="0070025F"/>
    <w:rsid w:val="0070029A"/>
    <w:rsid w:val="0070030B"/>
    <w:rsid w:val="0070073A"/>
    <w:rsid w:val="00700AF8"/>
    <w:rsid w:val="00700E9B"/>
    <w:rsid w:val="0070137A"/>
    <w:rsid w:val="00701E3C"/>
    <w:rsid w:val="00702262"/>
    <w:rsid w:val="00702376"/>
    <w:rsid w:val="00702416"/>
    <w:rsid w:val="00702A08"/>
    <w:rsid w:val="007030C3"/>
    <w:rsid w:val="007042A6"/>
    <w:rsid w:val="0070435B"/>
    <w:rsid w:val="00704771"/>
    <w:rsid w:val="007049B8"/>
    <w:rsid w:val="00704B38"/>
    <w:rsid w:val="00704B74"/>
    <w:rsid w:val="00704BB8"/>
    <w:rsid w:val="00704D50"/>
    <w:rsid w:val="00705570"/>
    <w:rsid w:val="0070574D"/>
    <w:rsid w:val="00705809"/>
    <w:rsid w:val="00705C96"/>
    <w:rsid w:val="00705D7A"/>
    <w:rsid w:val="0070611D"/>
    <w:rsid w:val="00706749"/>
    <w:rsid w:val="00706961"/>
    <w:rsid w:val="007071E6"/>
    <w:rsid w:val="00707ABB"/>
    <w:rsid w:val="00707BD9"/>
    <w:rsid w:val="0071025C"/>
    <w:rsid w:val="007102C8"/>
    <w:rsid w:val="007108B0"/>
    <w:rsid w:val="00710AB3"/>
    <w:rsid w:val="00710D88"/>
    <w:rsid w:val="0071104F"/>
    <w:rsid w:val="007110BD"/>
    <w:rsid w:val="00711308"/>
    <w:rsid w:val="00711471"/>
    <w:rsid w:val="007114AC"/>
    <w:rsid w:val="00711697"/>
    <w:rsid w:val="007121F6"/>
    <w:rsid w:val="00712270"/>
    <w:rsid w:val="0071231A"/>
    <w:rsid w:val="00712354"/>
    <w:rsid w:val="0071266F"/>
    <w:rsid w:val="0071284F"/>
    <w:rsid w:val="00712978"/>
    <w:rsid w:val="00712A10"/>
    <w:rsid w:val="00712CD0"/>
    <w:rsid w:val="00712EB3"/>
    <w:rsid w:val="00713116"/>
    <w:rsid w:val="00713729"/>
    <w:rsid w:val="0071386A"/>
    <w:rsid w:val="0071386E"/>
    <w:rsid w:val="00713B9F"/>
    <w:rsid w:val="007142AF"/>
    <w:rsid w:val="00714477"/>
    <w:rsid w:val="0071474D"/>
    <w:rsid w:val="0071479D"/>
    <w:rsid w:val="00714A36"/>
    <w:rsid w:val="00714C72"/>
    <w:rsid w:val="00714CD5"/>
    <w:rsid w:val="00715068"/>
    <w:rsid w:val="00715151"/>
    <w:rsid w:val="007151AA"/>
    <w:rsid w:val="00715355"/>
    <w:rsid w:val="0071544F"/>
    <w:rsid w:val="007159A5"/>
    <w:rsid w:val="007159E2"/>
    <w:rsid w:val="00715C4E"/>
    <w:rsid w:val="00715CF0"/>
    <w:rsid w:val="0071671D"/>
    <w:rsid w:val="007172DB"/>
    <w:rsid w:val="00717EDC"/>
    <w:rsid w:val="00720067"/>
    <w:rsid w:val="0072050E"/>
    <w:rsid w:val="007206A5"/>
    <w:rsid w:val="00720FB6"/>
    <w:rsid w:val="00721161"/>
    <w:rsid w:val="007215A0"/>
    <w:rsid w:val="00721AB7"/>
    <w:rsid w:val="00721E7A"/>
    <w:rsid w:val="007224ED"/>
    <w:rsid w:val="0072260E"/>
    <w:rsid w:val="00722AE5"/>
    <w:rsid w:val="00722C2C"/>
    <w:rsid w:val="007233F5"/>
    <w:rsid w:val="0072374F"/>
    <w:rsid w:val="007238F8"/>
    <w:rsid w:val="00723955"/>
    <w:rsid w:val="00723BD4"/>
    <w:rsid w:val="0072510A"/>
    <w:rsid w:val="007255B2"/>
    <w:rsid w:val="00725922"/>
    <w:rsid w:val="00726273"/>
    <w:rsid w:val="007263FF"/>
    <w:rsid w:val="00726AA7"/>
    <w:rsid w:val="00726D78"/>
    <w:rsid w:val="0072716F"/>
    <w:rsid w:val="00727DFF"/>
    <w:rsid w:val="00730884"/>
    <w:rsid w:val="007315DD"/>
    <w:rsid w:val="00732341"/>
    <w:rsid w:val="007329F9"/>
    <w:rsid w:val="00732B5F"/>
    <w:rsid w:val="00733918"/>
    <w:rsid w:val="007341F8"/>
    <w:rsid w:val="007347E1"/>
    <w:rsid w:val="00734997"/>
    <w:rsid w:val="00734ABA"/>
    <w:rsid w:val="00734B8C"/>
    <w:rsid w:val="0073512E"/>
    <w:rsid w:val="007352AD"/>
    <w:rsid w:val="00735402"/>
    <w:rsid w:val="00735BE6"/>
    <w:rsid w:val="00735D27"/>
    <w:rsid w:val="00735EB7"/>
    <w:rsid w:val="00735F3B"/>
    <w:rsid w:val="0073600D"/>
    <w:rsid w:val="007360B0"/>
    <w:rsid w:val="0073633A"/>
    <w:rsid w:val="0073684F"/>
    <w:rsid w:val="00736878"/>
    <w:rsid w:val="00736D35"/>
    <w:rsid w:val="00736FC5"/>
    <w:rsid w:val="00737087"/>
    <w:rsid w:val="0073716E"/>
    <w:rsid w:val="007371ED"/>
    <w:rsid w:val="007378CB"/>
    <w:rsid w:val="00737F2E"/>
    <w:rsid w:val="007400E5"/>
    <w:rsid w:val="007407C1"/>
    <w:rsid w:val="00740873"/>
    <w:rsid w:val="00740D80"/>
    <w:rsid w:val="00740E4D"/>
    <w:rsid w:val="00740EF1"/>
    <w:rsid w:val="00740F73"/>
    <w:rsid w:val="0074190C"/>
    <w:rsid w:val="00742089"/>
    <w:rsid w:val="0074222E"/>
    <w:rsid w:val="00742AFD"/>
    <w:rsid w:val="00742E34"/>
    <w:rsid w:val="00742FC0"/>
    <w:rsid w:val="0074308B"/>
    <w:rsid w:val="00743622"/>
    <w:rsid w:val="00743DE9"/>
    <w:rsid w:val="00743F66"/>
    <w:rsid w:val="0074439F"/>
    <w:rsid w:val="00744E1F"/>
    <w:rsid w:val="0074549D"/>
    <w:rsid w:val="00745DF3"/>
    <w:rsid w:val="00745E0B"/>
    <w:rsid w:val="007463EC"/>
    <w:rsid w:val="0074642A"/>
    <w:rsid w:val="00746668"/>
    <w:rsid w:val="00747042"/>
    <w:rsid w:val="007470F2"/>
    <w:rsid w:val="007472CF"/>
    <w:rsid w:val="007473FD"/>
    <w:rsid w:val="00747F86"/>
    <w:rsid w:val="00750063"/>
    <w:rsid w:val="00750104"/>
    <w:rsid w:val="007505C4"/>
    <w:rsid w:val="00750867"/>
    <w:rsid w:val="007510B4"/>
    <w:rsid w:val="007511AB"/>
    <w:rsid w:val="007514CA"/>
    <w:rsid w:val="00751700"/>
    <w:rsid w:val="00751C10"/>
    <w:rsid w:val="00751DDA"/>
    <w:rsid w:val="0075239C"/>
    <w:rsid w:val="00752E98"/>
    <w:rsid w:val="00752F27"/>
    <w:rsid w:val="0075322D"/>
    <w:rsid w:val="00753564"/>
    <w:rsid w:val="007538D3"/>
    <w:rsid w:val="00753AF4"/>
    <w:rsid w:val="00753B95"/>
    <w:rsid w:val="00754146"/>
    <w:rsid w:val="007543D1"/>
    <w:rsid w:val="007545BD"/>
    <w:rsid w:val="00754A90"/>
    <w:rsid w:val="00754B64"/>
    <w:rsid w:val="00754B74"/>
    <w:rsid w:val="007551FE"/>
    <w:rsid w:val="00755205"/>
    <w:rsid w:val="00755AB5"/>
    <w:rsid w:val="00755BAA"/>
    <w:rsid w:val="00755C28"/>
    <w:rsid w:val="00756399"/>
    <w:rsid w:val="00756715"/>
    <w:rsid w:val="00757722"/>
    <w:rsid w:val="007578CD"/>
    <w:rsid w:val="00757C4F"/>
    <w:rsid w:val="00757EA9"/>
    <w:rsid w:val="00757FCD"/>
    <w:rsid w:val="007600A0"/>
    <w:rsid w:val="007602BA"/>
    <w:rsid w:val="007604D4"/>
    <w:rsid w:val="0076095B"/>
    <w:rsid w:val="00760BD6"/>
    <w:rsid w:val="00760C03"/>
    <w:rsid w:val="00761216"/>
    <w:rsid w:val="00761A6E"/>
    <w:rsid w:val="007621BF"/>
    <w:rsid w:val="0076242E"/>
    <w:rsid w:val="007627ED"/>
    <w:rsid w:val="00762FED"/>
    <w:rsid w:val="0076342F"/>
    <w:rsid w:val="00763AE7"/>
    <w:rsid w:val="00763F2A"/>
    <w:rsid w:val="00764007"/>
    <w:rsid w:val="0076420D"/>
    <w:rsid w:val="007642C1"/>
    <w:rsid w:val="00764A60"/>
    <w:rsid w:val="007650B0"/>
    <w:rsid w:val="00765E05"/>
    <w:rsid w:val="007660F4"/>
    <w:rsid w:val="00766363"/>
    <w:rsid w:val="007665E4"/>
    <w:rsid w:val="00766B65"/>
    <w:rsid w:val="007675CC"/>
    <w:rsid w:val="00767C09"/>
    <w:rsid w:val="00767DC3"/>
    <w:rsid w:val="0077132B"/>
    <w:rsid w:val="00771B7F"/>
    <w:rsid w:val="00771D3D"/>
    <w:rsid w:val="00771F3A"/>
    <w:rsid w:val="00771F7A"/>
    <w:rsid w:val="0077261A"/>
    <w:rsid w:val="0077271C"/>
    <w:rsid w:val="00773900"/>
    <w:rsid w:val="00773E3B"/>
    <w:rsid w:val="00774678"/>
    <w:rsid w:val="0077471C"/>
    <w:rsid w:val="00774743"/>
    <w:rsid w:val="007752CE"/>
    <w:rsid w:val="00775A03"/>
    <w:rsid w:val="00775C41"/>
    <w:rsid w:val="00775D80"/>
    <w:rsid w:val="00775DD7"/>
    <w:rsid w:val="0077627A"/>
    <w:rsid w:val="0077642A"/>
    <w:rsid w:val="00776E9F"/>
    <w:rsid w:val="00777712"/>
    <w:rsid w:val="00780099"/>
    <w:rsid w:val="00780166"/>
    <w:rsid w:val="007805B5"/>
    <w:rsid w:val="0078079F"/>
    <w:rsid w:val="007811F6"/>
    <w:rsid w:val="00781757"/>
    <w:rsid w:val="00781904"/>
    <w:rsid w:val="00781A47"/>
    <w:rsid w:val="00781D4A"/>
    <w:rsid w:val="00782A82"/>
    <w:rsid w:val="00782F42"/>
    <w:rsid w:val="00783368"/>
    <w:rsid w:val="00783A62"/>
    <w:rsid w:val="00783C00"/>
    <w:rsid w:val="00783C0F"/>
    <w:rsid w:val="00784576"/>
    <w:rsid w:val="007849B8"/>
    <w:rsid w:val="0078521D"/>
    <w:rsid w:val="00785904"/>
    <w:rsid w:val="0078595B"/>
    <w:rsid w:val="0078599E"/>
    <w:rsid w:val="007861C5"/>
    <w:rsid w:val="007862D7"/>
    <w:rsid w:val="0078664A"/>
    <w:rsid w:val="00786744"/>
    <w:rsid w:val="00786DC8"/>
    <w:rsid w:val="00786E69"/>
    <w:rsid w:val="0078717C"/>
    <w:rsid w:val="0078735D"/>
    <w:rsid w:val="007876D5"/>
    <w:rsid w:val="00787D1B"/>
    <w:rsid w:val="00787FDC"/>
    <w:rsid w:val="007904EA"/>
    <w:rsid w:val="00790F29"/>
    <w:rsid w:val="00791414"/>
    <w:rsid w:val="007914D8"/>
    <w:rsid w:val="00791B1E"/>
    <w:rsid w:val="00791BAE"/>
    <w:rsid w:val="00791BE3"/>
    <w:rsid w:val="00791D85"/>
    <w:rsid w:val="00791FA1"/>
    <w:rsid w:val="00792272"/>
    <w:rsid w:val="007922F1"/>
    <w:rsid w:val="0079265F"/>
    <w:rsid w:val="0079284C"/>
    <w:rsid w:val="00792901"/>
    <w:rsid w:val="00792DF7"/>
    <w:rsid w:val="007933BE"/>
    <w:rsid w:val="007940D8"/>
    <w:rsid w:val="0079429E"/>
    <w:rsid w:val="0079434D"/>
    <w:rsid w:val="007946D1"/>
    <w:rsid w:val="00794A1E"/>
    <w:rsid w:val="00794C88"/>
    <w:rsid w:val="0079575D"/>
    <w:rsid w:val="007959EC"/>
    <w:rsid w:val="00795D77"/>
    <w:rsid w:val="00795DB6"/>
    <w:rsid w:val="00795E93"/>
    <w:rsid w:val="00797A1C"/>
    <w:rsid w:val="00797B39"/>
    <w:rsid w:val="00797F36"/>
    <w:rsid w:val="007A0809"/>
    <w:rsid w:val="007A0AAC"/>
    <w:rsid w:val="007A0CE5"/>
    <w:rsid w:val="007A0ED6"/>
    <w:rsid w:val="007A10D8"/>
    <w:rsid w:val="007A1134"/>
    <w:rsid w:val="007A1445"/>
    <w:rsid w:val="007A1809"/>
    <w:rsid w:val="007A1A24"/>
    <w:rsid w:val="007A1AE7"/>
    <w:rsid w:val="007A1DB0"/>
    <w:rsid w:val="007A1F1C"/>
    <w:rsid w:val="007A2586"/>
    <w:rsid w:val="007A25A0"/>
    <w:rsid w:val="007A2860"/>
    <w:rsid w:val="007A2D1E"/>
    <w:rsid w:val="007A2E6E"/>
    <w:rsid w:val="007A2F25"/>
    <w:rsid w:val="007A3509"/>
    <w:rsid w:val="007A3894"/>
    <w:rsid w:val="007A47B3"/>
    <w:rsid w:val="007A54F0"/>
    <w:rsid w:val="007A55BA"/>
    <w:rsid w:val="007A5687"/>
    <w:rsid w:val="007A5ABF"/>
    <w:rsid w:val="007A5EB4"/>
    <w:rsid w:val="007A619A"/>
    <w:rsid w:val="007A63D4"/>
    <w:rsid w:val="007A7157"/>
    <w:rsid w:val="007A7342"/>
    <w:rsid w:val="007A7B7F"/>
    <w:rsid w:val="007A7D3B"/>
    <w:rsid w:val="007A7EE7"/>
    <w:rsid w:val="007B01B6"/>
    <w:rsid w:val="007B0298"/>
    <w:rsid w:val="007B031F"/>
    <w:rsid w:val="007B038C"/>
    <w:rsid w:val="007B1087"/>
    <w:rsid w:val="007B1689"/>
    <w:rsid w:val="007B1B81"/>
    <w:rsid w:val="007B24A1"/>
    <w:rsid w:val="007B272B"/>
    <w:rsid w:val="007B3239"/>
    <w:rsid w:val="007B35BF"/>
    <w:rsid w:val="007B376A"/>
    <w:rsid w:val="007B38C9"/>
    <w:rsid w:val="007B38FF"/>
    <w:rsid w:val="007B3E3C"/>
    <w:rsid w:val="007B4312"/>
    <w:rsid w:val="007B45A7"/>
    <w:rsid w:val="007B4745"/>
    <w:rsid w:val="007B47ED"/>
    <w:rsid w:val="007B496C"/>
    <w:rsid w:val="007B5E15"/>
    <w:rsid w:val="007B611D"/>
    <w:rsid w:val="007B6242"/>
    <w:rsid w:val="007B6492"/>
    <w:rsid w:val="007B6643"/>
    <w:rsid w:val="007B666C"/>
    <w:rsid w:val="007B6D6D"/>
    <w:rsid w:val="007B6F2E"/>
    <w:rsid w:val="007B7306"/>
    <w:rsid w:val="007B75C3"/>
    <w:rsid w:val="007B76DA"/>
    <w:rsid w:val="007B7C0D"/>
    <w:rsid w:val="007B7C2A"/>
    <w:rsid w:val="007C0208"/>
    <w:rsid w:val="007C04FE"/>
    <w:rsid w:val="007C0544"/>
    <w:rsid w:val="007C06CE"/>
    <w:rsid w:val="007C114B"/>
    <w:rsid w:val="007C14E2"/>
    <w:rsid w:val="007C1711"/>
    <w:rsid w:val="007C1AF7"/>
    <w:rsid w:val="007C1C3C"/>
    <w:rsid w:val="007C22FB"/>
    <w:rsid w:val="007C26BF"/>
    <w:rsid w:val="007C2908"/>
    <w:rsid w:val="007C2D55"/>
    <w:rsid w:val="007C2E1E"/>
    <w:rsid w:val="007C30BB"/>
    <w:rsid w:val="007C3330"/>
    <w:rsid w:val="007C36BF"/>
    <w:rsid w:val="007C3A26"/>
    <w:rsid w:val="007C4F5D"/>
    <w:rsid w:val="007C513B"/>
    <w:rsid w:val="007C518B"/>
    <w:rsid w:val="007C56FD"/>
    <w:rsid w:val="007C58E3"/>
    <w:rsid w:val="007C592A"/>
    <w:rsid w:val="007C59C3"/>
    <w:rsid w:val="007C5E4D"/>
    <w:rsid w:val="007C60C4"/>
    <w:rsid w:val="007C67AF"/>
    <w:rsid w:val="007C68DF"/>
    <w:rsid w:val="007C6AA8"/>
    <w:rsid w:val="007C7045"/>
    <w:rsid w:val="007C7818"/>
    <w:rsid w:val="007C78C9"/>
    <w:rsid w:val="007D0105"/>
    <w:rsid w:val="007D0106"/>
    <w:rsid w:val="007D0424"/>
    <w:rsid w:val="007D0536"/>
    <w:rsid w:val="007D0869"/>
    <w:rsid w:val="007D0AD8"/>
    <w:rsid w:val="007D0DCE"/>
    <w:rsid w:val="007D1ECF"/>
    <w:rsid w:val="007D1EE7"/>
    <w:rsid w:val="007D1F87"/>
    <w:rsid w:val="007D23C5"/>
    <w:rsid w:val="007D2A2D"/>
    <w:rsid w:val="007D3E56"/>
    <w:rsid w:val="007D48CD"/>
    <w:rsid w:val="007D50AB"/>
    <w:rsid w:val="007D51F3"/>
    <w:rsid w:val="007D592C"/>
    <w:rsid w:val="007D61C2"/>
    <w:rsid w:val="007D62D7"/>
    <w:rsid w:val="007D64E3"/>
    <w:rsid w:val="007D6BDE"/>
    <w:rsid w:val="007D6F4D"/>
    <w:rsid w:val="007D74EA"/>
    <w:rsid w:val="007D7D71"/>
    <w:rsid w:val="007D7EAA"/>
    <w:rsid w:val="007E0CBE"/>
    <w:rsid w:val="007E1012"/>
    <w:rsid w:val="007E1234"/>
    <w:rsid w:val="007E12E3"/>
    <w:rsid w:val="007E16D9"/>
    <w:rsid w:val="007E1885"/>
    <w:rsid w:val="007E1C67"/>
    <w:rsid w:val="007E1DC5"/>
    <w:rsid w:val="007E2765"/>
    <w:rsid w:val="007E29FE"/>
    <w:rsid w:val="007E30E7"/>
    <w:rsid w:val="007E3140"/>
    <w:rsid w:val="007E35B1"/>
    <w:rsid w:val="007E3F62"/>
    <w:rsid w:val="007E540D"/>
    <w:rsid w:val="007E5593"/>
    <w:rsid w:val="007E55D8"/>
    <w:rsid w:val="007E55F5"/>
    <w:rsid w:val="007E64FE"/>
    <w:rsid w:val="007E6676"/>
    <w:rsid w:val="007E6C7E"/>
    <w:rsid w:val="007E6D67"/>
    <w:rsid w:val="007E7120"/>
    <w:rsid w:val="007E73D5"/>
    <w:rsid w:val="007E76AC"/>
    <w:rsid w:val="007E7F4E"/>
    <w:rsid w:val="007F000E"/>
    <w:rsid w:val="007F00B6"/>
    <w:rsid w:val="007F034D"/>
    <w:rsid w:val="007F0467"/>
    <w:rsid w:val="007F07AB"/>
    <w:rsid w:val="007F0875"/>
    <w:rsid w:val="007F0895"/>
    <w:rsid w:val="007F0E33"/>
    <w:rsid w:val="007F19ED"/>
    <w:rsid w:val="007F21C9"/>
    <w:rsid w:val="007F23C8"/>
    <w:rsid w:val="007F2AD6"/>
    <w:rsid w:val="007F2DF9"/>
    <w:rsid w:val="007F2E9E"/>
    <w:rsid w:val="007F2F6C"/>
    <w:rsid w:val="007F30D0"/>
    <w:rsid w:val="007F33C0"/>
    <w:rsid w:val="007F35CF"/>
    <w:rsid w:val="007F39AE"/>
    <w:rsid w:val="007F40BF"/>
    <w:rsid w:val="007F45C0"/>
    <w:rsid w:val="007F4F19"/>
    <w:rsid w:val="007F4FC0"/>
    <w:rsid w:val="007F5140"/>
    <w:rsid w:val="007F51BB"/>
    <w:rsid w:val="007F51CC"/>
    <w:rsid w:val="007F52A8"/>
    <w:rsid w:val="007F5335"/>
    <w:rsid w:val="007F5411"/>
    <w:rsid w:val="007F549F"/>
    <w:rsid w:val="007F565C"/>
    <w:rsid w:val="007F5C00"/>
    <w:rsid w:val="007F64CB"/>
    <w:rsid w:val="007F66EC"/>
    <w:rsid w:val="007F671D"/>
    <w:rsid w:val="007F6BF9"/>
    <w:rsid w:val="007F6C8A"/>
    <w:rsid w:val="007F7D5A"/>
    <w:rsid w:val="007F7DEE"/>
    <w:rsid w:val="00800042"/>
    <w:rsid w:val="00800B86"/>
    <w:rsid w:val="00800D82"/>
    <w:rsid w:val="00800F08"/>
    <w:rsid w:val="00800F4C"/>
    <w:rsid w:val="0080170F"/>
    <w:rsid w:val="0080173F"/>
    <w:rsid w:val="0080250D"/>
    <w:rsid w:val="00802727"/>
    <w:rsid w:val="00802B74"/>
    <w:rsid w:val="00802B81"/>
    <w:rsid w:val="00802B88"/>
    <w:rsid w:val="00802BCA"/>
    <w:rsid w:val="00802FAB"/>
    <w:rsid w:val="00802FBC"/>
    <w:rsid w:val="00803985"/>
    <w:rsid w:val="00803C97"/>
    <w:rsid w:val="00803E29"/>
    <w:rsid w:val="00804238"/>
    <w:rsid w:val="00804946"/>
    <w:rsid w:val="008049A6"/>
    <w:rsid w:val="00804E1B"/>
    <w:rsid w:val="00804E33"/>
    <w:rsid w:val="00804EFB"/>
    <w:rsid w:val="00805192"/>
    <w:rsid w:val="008057F9"/>
    <w:rsid w:val="00805DD8"/>
    <w:rsid w:val="008062A1"/>
    <w:rsid w:val="008062E1"/>
    <w:rsid w:val="008066F7"/>
    <w:rsid w:val="00806A99"/>
    <w:rsid w:val="00807713"/>
    <w:rsid w:val="00807BED"/>
    <w:rsid w:val="0081052B"/>
    <w:rsid w:val="00810ADE"/>
    <w:rsid w:val="00810AE0"/>
    <w:rsid w:val="00810BFC"/>
    <w:rsid w:val="00810C65"/>
    <w:rsid w:val="00810E92"/>
    <w:rsid w:val="008117FE"/>
    <w:rsid w:val="00811962"/>
    <w:rsid w:val="008121E5"/>
    <w:rsid w:val="00812387"/>
    <w:rsid w:val="00812680"/>
    <w:rsid w:val="008127DC"/>
    <w:rsid w:val="00812C4E"/>
    <w:rsid w:val="00812D1D"/>
    <w:rsid w:val="00812E95"/>
    <w:rsid w:val="00812FE3"/>
    <w:rsid w:val="008130D7"/>
    <w:rsid w:val="0081316A"/>
    <w:rsid w:val="008132F2"/>
    <w:rsid w:val="008146A8"/>
    <w:rsid w:val="00814755"/>
    <w:rsid w:val="008149E6"/>
    <w:rsid w:val="00814A31"/>
    <w:rsid w:val="00814C92"/>
    <w:rsid w:val="00815F5B"/>
    <w:rsid w:val="00815FCB"/>
    <w:rsid w:val="0081627B"/>
    <w:rsid w:val="00816DBF"/>
    <w:rsid w:val="00817CF5"/>
    <w:rsid w:val="00820887"/>
    <w:rsid w:val="00820A19"/>
    <w:rsid w:val="00820A31"/>
    <w:rsid w:val="00820A74"/>
    <w:rsid w:val="00820EAE"/>
    <w:rsid w:val="00822258"/>
    <w:rsid w:val="008225A5"/>
    <w:rsid w:val="008226E2"/>
    <w:rsid w:val="00822880"/>
    <w:rsid w:val="00822CD7"/>
    <w:rsid w:val="00822F09"/>
    <w:rsid w:val="00823488"/>
    <w:rsid w:val="00823628"/>
    <w:rsid w:val="00823800"/>
    <w:rsid w:val="0082418E"/>
    <w:rsid w:val="008243AB"/>
    <w:rsid w:val="0082473F"/>
    <w:rsid w:val="00825125"/>
    <w:rsid w:val="00825300"/>
    <w:rsid w:val="008253BD"/>
    <w:rsid w:val="00825481"/>
    <w:rsid w:val="00825829"/>
    <w:rsid w:val="00825C62"/>
    <w:rsid w:val="00825ECE"/>
    <w:rsid w:val="008260D8"/>
    <w:rsid w:val="00826267"/>
    <w:rsid w:val="00826861"/>
    <w:rsid w:val="008268F3"/>
    <w:rsid w:val="00826B38"/>
    <w:rsid w:val="00826B85"/>
    <w:rsid w:val="00826C98"/>
    <w:rsid w:val="00826EBE"/>
    <w:rsid w:val="00827035"/>
    <w:rsid w:val="0082760B"/>
    <w:rsid w:val="008277F2"/>
    <w:rsid w:val="0082798F"/>
    <w:rsid w:val="00827CA2"/>
    <w:rsid w:val="00827E76"/>
    <w:rsid w:val="008305F0"/>
    <w:rsid w:val="00830664"/>
    <w:rsid w:val="008306F8"/>
    <w:rsid w:val="00831040"/>
    <w:rsid w:val="00831D40"/>
    <w:rsid w:val="0083221A"/>
    <w:rsid w:val="008322C8"/>
    <w:rsid w:val="00832CF0"/>
    <w:rsid w:val="0083346B"/>
    <w:rsid w:val="00833791"/>
    <w:rsid w:val="0083383E"/>
    <w:rsid w:val="00833D38"/>
    <w:rsid w:val="008343E5"/>
    <w:rsid w:val="0083488C"/>
    <w:rsid w:val="00834931"/>
    <w:rsid w:val="00834B2A"/>
    <w:rsid w:val="00834BA8"/>
    <w:rsid w:val="00834BCA"/>
    <w:rsid w:val="008352A3"/>
    <w:rsid w:val="00835B17"/>
    <w:rsid w:val="00835C3C"/>
    <w:rsid w:val="00835FC0"/>
    <w:rsid w:val="008362F9"/>
    <w:rsid w:val="00837140"/>
    <w:rsid w:val="00837431"/>
    <w:rsid w:val="0083768A"/>
    <w:rsid w:val="00837D2F"/>
    <w:rsid w:val="00837ECA"/>
    <w:rsid w:val="008402EA"/>
    <w:rsid w:val="00841E0F"/>
    <w:rsid w:val="0084245F"/>
    <w:rsid w:val="0084250B"/>
    <w:rsid w:val="008428A9"/>
    <w:rsid w:val="00842BB3"/>
    <w:rsid w:val="00842BB7"/>
    <w:rsid w:val="00842F07"/>
    <w:rsid w:val="008433D0"/>
    <w:rsid w:val="00843ACE"/>
    <w:rsid w:val="00843D99"/>
    <w:rsid w:val="00843FAF"/>
    <w:rsid w:val="00844121"/>
    <w:rsid w:val="0084445F"/>
    <w:rsid w:val="008446D6"/>
    <w:rsid w:val="008447CD"/>
    <w:rsid w:val="00844863"/>
    <w:rsid w:val="008448D0"/>
    <w:rsid w:val="0084494C"/>
    <w:rsid w:val="008449A9"/>
    <w:rsid w:val="00844A1C"/>
    <w:rsid w:val="00844BB1"/>
    <w:rsid w:val="00844E29"/>
    <w:rsid w:val="00844EA0"/>
    <w:rsid w:val="008451EA"/>
    <w:rsid w:val="0084556B"/>
    <w:rsid w:val="008459CC"/>
    <w:rsid w:val="00845F83"/>
    <w:rsid w:val="00846661"/>
    <w:rsid w:val="00846B90"/>
    <w:rsid w:val="00847A6C"/>
    <w:rsid w:val="00847A7B"/>
    <w:rsid w:val="00847B5D"/>
    <w:rsid w:val="00847CBC"/>
    <w:rsid w:val="00850051"/>
    <w:rsid w:val="008500AF"/>
    <w:rsid w:val="00850458"/>
    <w:rsid w:val="008505F4"/>
    <w:rsid w:val="00850925"/>
    <w:rsid w:val="0085097A"/>
    <w:rsid w:val="008509E4"/>
    <w:rsid w:val="00851E13"/>
    <w:rsid w:val="00851E57"/>
    <w:rsid w:val="00851FDD"/>
    <w:rsid w:val="00852554"/>
    <w:rsid w:val="008526D4"/>
    <w:rsid w:val="008528F1"/>
    <w:rsid w:val="00852B17"/>
    <w:rsid w:val="00853EC3"/>
    <w:rsid w:val="00854AE4"/>
    <w:rsid w:val="00854E21"/>
    <w:rsid w:val="00855BF6"/>
    <w:rsid w:val="00856A26"/>
    <w:rsid w:val="00856ED4"/>
    <w:rsid w:val="00857204"/>
    <w:rsid w:val="00857C30"/>
    <w:rsid w:val="008603B3"/>
    <w:rsid w:val="008604E5"/>
    <w:rsid w:val="008605DA"/>
    <w:rsid w:val="00860817"/>
    <w:rsid w:val="008608B1"/>
    <w:rsid w:val="00860C54"/>
    <w:rsid w:val="00860F34"/>
    <w:rsid w:val="00860F93"/>
    <w:rsid w:val="0086351C"/>
    <w:rsid w:val="00863787"/>
    <w:rsid w:val="008638A4"/>
    <w:rsid w:val="00863AEB"/>
    <w:rsid w:val="00863D65"/>
    <w:rsid w:val="00863EF5"/>
    <w:rsid w:val="00863FD8"/>
    <w:rsid w:val="0086410B"/>
    <w:rsid w:val="00864841"/>
    <w:rsid w:val="008649E0"/>
    <w:rsid w:val="00864A6F"/>
    <w:rsid w:val="00865354"/>
    <w:rsid w:val="0086577D"/>
    <w:rsid w:val="00866594"/>
    <w:rsid w:val="008667A3"/>
    <w:rsid w:val="0086716A"/>
    <w:rsid w:val="00867500"/>
    <w:rsid w:val="00867B43"/>
    <w:rsid w:val="00867F8A"/>
    <w:rsid w:val="0087107E"/>
    <w:rsid w:val="008710C8"/>
    <w:rsid w:val="0087180A"/>
    <w:rsid w:val="00871EB8"/>
    <w:rsid w:val="00872FEA"/>
    <w:rsid w:val="00873395"/>
    <w:rsid w:val="0087359F"/>
    <w:rsid w:val="008735AE"/>
    <w:rsid w:val="00873C7D"/>
    <w:rsid w:val="00873DAB"/>
    <w:rsid w:val="00874172"/>
    <w:rsid w:val="008746F9"/>
    <w:rsid w:val="00874A32"/>
    <w:rsid w:val="00875BC0"/>
    <w:rsid w:val="00876376"/>
    <w:rsid w:val="00876588"/>
    <w:rsid w:val="008769C4"/>
    <w:rsid w:val="00876AB2"/>
    <w:rsid w:val="00877286"/>
    <w:rsid w:val="008774D4"/>
    <w:rsid w:val="0087755B"/>
    <w:rsid w:val="008775A3"/>
    <w:rsid w:val="008775B7"/>
    <w:rsid w:val="00877CC7"/>
    <w:rsid w:val="00880077"/>
    <w:rsid w:val="00880E1B"/>
    <w:rsid w:val="00880FD8"/>
    <w:rsid w:val="0088165B"/>
    <w:rsid w:val="00881D1C"/>
    <w:rsid w:val="008821DA"/>
    <w:rsid w:val="0088239A"/>
    <w:rsid w:val="008823BF"/>
    <w:rsid w:val="00882452"/>
    <w:rsid w:val="0088246F"/>
    <w:rsid w:val="00882846"/>
    <w:rsid w:val="0088318C"/>
    <w:rsid w:val="0088324A"/>
    <w:rsid w:val="00883380"/>
    <w:rsid w:val="0088370A"/>
    <w:rsid w:val="00883BBB"/>
    <w:rsid w:val="0088432E"/>
    <w:rsid w:val="00884690"/>
    <w:rsid w:val="008847EC"/>
    <w:rsid w:val="0088524C"/>
    <w:rsid w:val="008854AB"/>
    <w:rsid w:val="00885C6F"/>
    <w:rsid w:val="00885C84"/>
    <w:rsid w:val="00885F4C"/>
    <w:rsid w:val="00885F7D"/>
    <w:rsid w:val="00885FDA"/>
    <w:rsid w:val="008860E1"/>
    <w:rsid w:val="0088636F"/>
    <w:rsid w:val="00886759"/>
    <w:rsid w:val="00886CAC"/>
    <w:rsid w:val="0088727F"/>
    <w:rsid w:val="008878CD"/>
    <w:rsid w:val="00890405"/>
    <w:rsid w:val="00890DA1"/>
    <w:rsid w:val="008912FA"/>
    <w:rsid w:val="00891348"/>
    <w:rsid w:val="00891778"/>
    <w:rsid w:val="0089184C"/>
    <w:rsid w:val="008918AB"/>
    <w:rsid w:val="00891D3C"/>
    <w:rsid w:val="00892234"/>
    <w:rsid w:val="00892384"/>
    <w:rsid w:val="00892B98"/>
    <w:rsid w:val="00893274"/>
    <w:rsid w:val="008933EC"/>
    <w:rsid w:val="00893558"/>
    <w:rsid w:val="00893A7C"/>
    <w:rsid w:val="008940CF"/>
    <w:rsid w:val="00894497"/>
    <w:rsid w:val="008946C4"/>
    <w:rsid w:val="00894A5C"/>
    <w:rsid w:val="008961E4"/>
    <w:rsid w:val="0089623D"/>
    <w:rsid w:val="0089679B"/>
    <w:rsid w:val="00896937"/>
    <w:rsid w:val="008969E0"/>
    <w:rsid w:val="00896DDB"/>
    <w:rsid w:val="0089708C"/>
    <w:rsid w:val="0089721A"/>
    <w:rsid w:val="008973BB"/>
    <w:rsid w:val="008976BD"/>
    <w:rsid w:val="00897FAE"/>
    <w:rsid w:val="008A0163"/>
    <w:rsid w:val="008A0228"/>
    <w:rsid w:val="008A0A31"/>
    <w:rsid w:val="008A0B9E"/>
    <w:rsid w:val="008A0CB1"/>
    <w:rsid w:val="008A0D4C"/>
    <w:rsid w:val="008A1198"/>
    <w:rsid w:val="008A169C"/>
    <w:rsid w:val="008A17CE"/>
    <w:rsid w:val="008A1946"/>
    <w:rsid w:val="008A21A3"/>
    <w:rsid w:val="008A22CA"/>
    <w:rsid w:val="008A250F"/>
    <w:rsid w:val="008A2626"/>
    <w:rsid w:val="008A2B7B"/>
    <w:rsid w:val="008A3081"/>
    <w:rsid w:val="008A4141"/>
    <w:rsid w:val="008A420E"/>
    <w:rsid w:val="008A4347"/>
    <w:rsid w:val="008A4866"/>
    <w:rsid w:val="008A48A8"/>
    <w:rsid w:val="008A4F19"/>
    <w:rsid w:val="008A5466"/>
    <w:rsid w:val="008A5547"/>
    <w:rsid w:val="008A5577"/>
    <w:rsid w:val="008A5AFF"/>
    <w:rsid w:val="008A5F09"/>
    <w:rsid w:val="008A61B1"/>
    <w:rsid w:val="008A6448"/>
    <w:rsid w:val="008A6522"/>
    <w:rsid w:val="008A694A"/>
    <w:rsid w:val="008A6ECE"/>
    <w:rsid w:val="008A7720"/>
    <w:rsid w:val="008A79BB"/>
    <w:rsid w:val="008A79D1"/>
    <w:rsid w:val="008A7BF3"/>
    <w:rsid w:val="008A7CC5"/>
    <w:rsid w:val="008B047D"/>
    <w:rsid w:val="008B0EDF"/>
    <w:rsid w:val="008B0F32"/>
    <w:rsid w:val="008B1240"/>
    <w:rsid w:val="008B1A0B"/>
    <w:rsid w:val="008B1C4C"/>
    <w:rsid w:val="008B1E92"/>
    <w:rsid w:val="008B2576"/>
    <w:rsid w:val="008B2BFD"/>
    <w:rsid w:val="008B2FD6"/>
    <w:rsid w:val="008B31BE"/>
    <w:rsid w:val="008B3836"/>
    <w:rsid w:val="008B3C1D"/>
    <w:rsid w:val="008B4252"/>
    <w:rsid w:val="008B4A4B"/>
    <w:rsid w:val="008B53A2"/>
    <w:rsid w:val="008B55FC"/>
    <w:rsid w:val="008B59D0"/>
    <w:rsid w:val="008B5A83"/>
    <w:rsid w:val="008B5B05"/>
    <w:rsid w:val="008B6162"/>
    <w:rsid w:val="008B6399"/>
    <w:rsid w:val="008B6FF3"/>
    <w:rsid w:val="008B747D"/>
    <w:rsid w:val="008B7AE3"/>
    <w:rsid w:val="008C0134"/>
    <w:rsid w:val="008C037D"/>
    <w:rsid w:val="008C03B9"/>
    <w:rsid w:val="008C0658"/>
    <w:rsid w:val="008C0BE8"/>
    <w:rsid w:val="008C0E8C"/>
    <w:rsid w:val="008C0F07"/>
    <w:rsid w:val="008C126D"/>
    <w:rsid w:val="008C1585"/>
    <w:rsid w:val="008C2387"/>
    <w:rsid w:val="008C241B"/>
    <w:rsid w:val="008C2A92"/>
    <w:rsid w:val="008C2ACC"/>
    <w:rsid w:val="008C2B26"/>
    <w:rsid w:val="008C2C71"/>
    <w:rsid w:val="008C2F76"/>
    <w:rsid w:val="008C33E7"/>
    <w:rsid w:val="008C33F8"/>
    <w:rsid w:val="008C3550"/>
    <w:rsid w:val="008C422C"/>
    <w:rsid w:val="008C4247"/>
    <w:rsid w:val="008C5907"/>
    <w:rsid w:val="008C598E"/>
    <w:rsid w:val="008C5D51"/>
    <w:rsid w:val="008C6283"/>
    <w:rsid w:val="008C6E58"/>
    <w:rsid w:val="008C7128"/>
    <w:rsid w:val="008C72F7"/>
    <w:rsid w:val="008C7D53"/>
    <w:rsid w:val="008D003F"/>
    <w:rsid w:val="008D0C0B"/>
    <w:rsid w:val="008D0EE9"/>
    <w:rsid w:val="008D1280"/>
    <w:rsid w:val="008D15D7"/>
    <w:rsid w:val="008D1D2D"/>
    <w:rsid w:val="008D1EDF"/>
    <w:rsid w:val="008D1F3E"/>
    <w:rsid w:val="008D2644"/>
    <w:rsid w:val="008D2B94"/>
    <w:rsid w:val="008D2F63"/>
    <w:rsid w:val="008D3074"/>
    <w:rsid w:val="008D3418"/>
    <w:rsid w:val="008D3ADF"/>
    <w:rsid w:val="008D3CDC"/>
    <w:rsid w:val="008D3E75"/>
    <w:rsid w:val="008D44BA"/>
    <w:rsid w:val="008D505C"/>
    <w:rsid w:val="008D55EE"/>
    <w:rsid w:val="008D55FB"/>
    <w:rsid w:val="008D5B0F"/>
    <w:rsid w:val="008D5D0E"/>
    <w:rsid w:val="008D64D1"/>
    <w:rsid w:val="008D653F"/>
    <w:rsid w:val="008D6772"/>
    <w:rsid w:val="008D6A79"/>
    <w:rsid w:val="008D6B54"/>
    <w:rsid w:val="008D6CDE"/>
    <w:rsid w:val="008D708C"/>
    <w:rsid w:val="008D7698"/>
    <w:rsid w:val="008D7857"/>
    <w:rsid w:val="008D7969"/>
    <w:rsid w:val="008E041E"/>
    <w:rsid w:val="008E07C7"/>
    <w:rsid w:val="008E07F3"/>
    <w:rsid w:val="008E0FC7"/>
    <w:rsid w:val="008E1273"/>
    <w:rsid w:val="008E1B14"/>
    <w:rsid w:val="008E1D9C"/>
    <w:rsid w:val="008E2205"/>
    <w:rsid w:val="008E229C"/>
    <w:rsid w:val="008E234B"/>
    <w:rsid w:val="008E248E"/>
    <w:rsid w:val="008E2950"/>
    <w:rsid w:val="008E39A0"/>
    <w:rsid w:val="008E40F8"/>
    <w:rsid w:val="008E474F"/>
    <w:rsid w:val="008E54A3"/>
    <w:rsid w:val="008E5585"/>
    <w:rsid w:val="008E567C"/>
    <w:rsid w:val="008E5B35"/>
    <w:rsid w:val="008E5F95"/>
    <w:rsid w:val="008E6204"/>
    <w:rsid w:val="008E68C4"/>
    <w:rsid w:val="008E697F"/>
    <w:rsid w:val="008E69CD"/>
    <w:rsid w:val="008E7114"/>
    <w:rsid w:val="008E7237"/>
    <w:rsid w:val="008E73C5"/>
    <w:rsid w:val="008E7760"/>
    <w:rsid w:val="008E7B1B"/>
    <w:rsid w:val="008E7E32"/>
    <w:rsid w:val="008E7E4B"/>
    <w:rsid w:val="008E7F09"/>
    <w:rsid w:val="008F002A"/>
    <w:rsid w:val="008F0670"/>
    <w:rsid w:val="008F0C85"/>
    <w:rsid w:val="008F0F27"/>
    <w:rsid w:val="008F2E6A"/>
    <w:rsid w:val="008F2F2D"/>
    <w:rsid w:val="008F31D1"/>
    <w:rsid w:val="008F31F3"/>
    <w:rsid w:val="008F3348"/>
    <w:rsid w:val="008F3A33"/>
    <w:rsid w:val="008F40CE"/>
    <w:rsid w:val="008F4279"/>
    <w:rsid w:val="008F4669"/>
    <w:rsid w:val="008F4A0B"/>
    <w:rsid w:val="008F4B17"/>
    <w:rsid w:val="008F5219"/>
    <w:rsid w:val="008F5B43"/>
    <w:rsid w:val="008F5F56"/>
    <w:rsid w:val="008F6351"/>
    <w:rsid w:val="008F64BD"/>
    <w:rsid w:val="008F6751"/>
    <w:rsid w:val="008F6F5B"/>
    <w:rsid w:val="008F7F1A"/>
    <w:rsid w:val="008F7FD8"/>
    <w:rsid w:val="00900755"/>
    <w:rsid w:val="009008AA"/>
    <w:rsid w:val="00900B47"/>
    <w:rsid w:val="0090139E"/>
    <w:rsid w:val="00901635"/>
    <w:rsid w:val="00901FBC"/>
    <w:rsid w:val="009028C2"/>
    <w:rsid w:val="00902992"/>
    <w:rsid w:val="00902A75"/>
    <w:rsid w:val="009033F5"/>
    <w:rsid w:val="00903785"/>
    <w:rsid w:val="00903884"/>
    <w:rsid w:val="00903A0D"/>
    <w:rsid w:val="00903C5E"/>
    <w:rsid w:val="00904A45"/>
    <w:rsid w:val="00904EEA"/>
    <w:rsid w:val="00904F6B"/>
    <w:rsid w:val="0090546F"/>
    <w:rsid w:val="00905A3E"/>
    <w:rsid w:val="00905A44"/>
    <w:rsid w:val="00905EFB"/>
    <w:rsid w:val="00906178"/>
    <w:rsid w:val="00906B3A"/>
    <w:rsid w:val="0091039E"/>
    <w:rsid w:val="00910BFD"/>
    <w:rsid w:val="00910C1D"/>
    <w:rsid w:val="00910E35"/>
    <w:rsid w:val="0091100A"/>
    <w:rsid w:val="009110ED"/>
    <w:rsid w:val="00911671"/>
    <w:rsid w:val="009116BF"/>
    <w:rsid w:val="009117C3"/>
    <w:rsid w:val="00911C62"/>
    <w:rsid w:val="009123EA"/>
    <w:rsid w:val="009126C9"/>
    <w:rsid w:val="00912989"/>
    <w:rsid w:val="00912BF2"/>
    <w:rsid w:val="009130E2"/>
    <w:rsid w:val="00913689"/>
    <w:rsid w:val="009136CB"/>
    <w:rsid w:val="0091395A"/>
    <w:rsid w:val="00913977"/>
    <w:rsid w:val="00913A1D"/>
    <w:rsid w:val="00913D52"/>
    <w:rsid w:val="00913E0D"/>
    <w:rsid w:val="00914822"/>
    <w:rsid w:val="00914A77"/>
    <w:rsid w:val="00914DEB"/>
    <w:rsid w:val="00914E59"/>
    <w:rsid w:val="009159E5"/>
    <w:rsid w:val="00915AAE"/>
    <w:rsid w:val="00915B1D"/>
    <w:rsid w:val="00915C5A"/>
    <w:rsid w:val="009161EE"/>
    <w:rsid w:val="0091624E"/>
    <w:rsid w:val="0091638D"/>
    <w:rsid w:val="0091681E"/>
    <w:rsid w:val="009168A4"/>
    <w:rsid w:val="00916A13"/>
    <w:rsid w:val="00916A57"/>
    <w:rsid w:val="00916B07"/>
    <w:rsid w:val="00916DD0"/>
    <w:rsid w:val="00916DE4"/>
    <w:rsid w:val="00917010"/>
    <w:rsid w:val="0091710D"/>
    <w:rsid w:val="00917200"/>
    <w:rsid w:val="0091727C"/>
    <w:rsid w:val="0091728B"/>
    <w:rsid w:val="0091761B"/>
    <w:rsid w:val="00917CA0"/>
    <w:rsid w:val="009203A8"/>
    <w:rsid w:val="00921855"/>
    <w:rsid w:val="00921D5F"/>
    <w:rsid w:val="00922184"/>
    <w:rsid w:val="0092227D"/>
    <w:rsid w:val="009222ED"/>
    <w:rsid w:val="00922376"/>
    <w:rsid w:val="0092295A"/>
    <w:rsid w:val="009248E2"/>
    <w:rsid w:val="00924E5A"/>
    <w:rsid w:val="009251FA"/>
    <w:rsid w:val="009259A4"/>
    <w:rsid w:val="00925ADD"/>
    <w:rsid w:val="00925FCA"/>
    <w:rsid w:val="0092602B"/>
    <w:rsid w:val="0092614D"/>
    <w:rsid w:val="0092637E"/>
    <w:rsid w:val="009264B8"/>
    <w:rsid w:val="00926555"/>
    <w:rsid w:val="00926EB0"/>
    <w:rsid w:val="00927153"/>
    <w:rsid w:val="00927D02"/>
    <w:rsid w:val="009301D4"/>
    <w:rsid w:val="00930308"/>
    <w:rsid w:val="009306D1"/>
    <w:rsid w:val="009308CE"/>
    <w:rsid w:val="0093100A"/>
    <w:rsid w:val="00931986"/>
    <w:rsid w:val="00932644"/>
    <w:rsid w:val="009327FD"/>
    <w:rsid w:val="00932A67"/>
    <w:rsid w:val="00932A9E"/>
    <w:rsid w:val="00932EE8"/>
    <w:rsid w:val="00933046"/>
    <w:rsid w:val="00933B79"/>
    <w:rsid w:val="00933D5C"/>
    <w:rsid w:val="00933FBA"/>
    <w:rsid w:val="009341A6"/>
    <w:rsid w:val="00934317"/>
    <w:rsid w:val="00934506"/>
    <w:rsid w:val="0093470B"/>
    <w:rsid w:val="00934E31"/>
    <w:rsid w:val="0093561C"/>
    <w:rsid w:val="0093589C"/>
    <w:rsid w:val="00935946"/>
    <w:rsid w:val="00935A74"/>
    <w:rsid w:val="00935B35"/>
    <w:rsid w:val="009362C2"/>
    <w:rsid w:val="009367BB"/>
    <w:rsid w:val="0093697C"/>
    <w:rsid w:val="00936C98"/>
    <w:rsid w:val="00940201"/>
    <w:rsid w:val="0094048A"/>
    <w:rsid w:val="00941290"/>
    <w:rsid w:val="0094186B"/>
    <w:rsid w:val="00941BA9"/>
    <w:rsid w:val="00941BFF"/>
    <w:rsid w:val="00941CA4"/>
    <w:rsid w:val="00942097"/>
    <w:rsid w:val="0094210F"/>
    <w:rsid w:val="009423A4"/>
    <w:rsid w:val="00942884"/>
    <w:rsid w:val="009428C9"/>
    <w:rsid w:val="0094290E"/>
    <w:rsid w:val="00942E33"/>
    <w:rsid w:val="009433A4"/>
    <w:rsid w:val="009435B7"/>
    <w:rsid w:val="00943D0D"/>
    <w:rsid w:val="00944141"/>
    <w:rsid w:val="0094441D"/>
    <w:rsid w:val="00944856"/>
    <w:rsid w:val="00944D4D"/>
    <w:rsid w:val="00944F5D"/>
    <w:rsid w:val="00945FE1"/>
    <w:rsid w:val="0094639B"/>
    <w:rsid w:val="0094668F"/>
    <w:rsid w:val="009471FF"/>
    <w:rsid w:val="009472D1"/>
    <w:rsid w:val="00947574"/>
    <w:rsid w:val="0094790B"/>
    <w:rsid w:val="00947D87"/>
    <w:rsid w:val="0095092F"/>
    <w:rsid w:val="00950B6A"/>
    <w:rsid w:val="00950D62"/>
    <w:rsid w:val="00951135"/>
    <w:rsid w:val="00951379"/>
    <w:rsid w:val="009513A7"/>
    <w:rsid w:val="00951402"/>
    <w:rsid w:val="009519E0"/>
    <w:rsid w:val="009525E1"/>
    <w:rsid w:val="009525F0"/>
    <w:rsid w:val="009527C8"/>
    <w:rsid w:val="00952C29"/>
    <w:rsid w:val="00953AC3"/>
    <w:rsid w:val="00953B91"/>
    <w:rsid w:val="00954B7F"/>
    <w:rsid w:val="00955134"/>
    <w:rsid w:val="00955F59"/>
    <w:rsid w:val="009562E2"/>
    <w:rsid w:val="00956397"/>
    <w:rsid w:val="00956CFC"/>
    <w:rsid w:val="00957075"/>
    <w:rsid w:val="009571F7"/>
    <w:rsid w:val="0095770E"/>
    <w:rsid w:val="00957861"/>
    <w:rsid w:val="00957937"/>
    <w:rsid w:val="00957AAF"/>
    <w:rsid w:val="00957B26"/>
    <w:rsid w:val="00957ECB"/>
    <w:rsid w:val="009603E8"/>
    <w:rsid w:val="009606C2"/>
    <w:rsid w:val="00960D88"/>
    <w:rsid w:val="00961660"/>
    <w:rsid w:val="00961AA9"/>
    <w:rsid w:val="00961BC3"/>
    <w:rsid w:val="00961CB2"/>
    <w:rsid w:val="00961CE0"/>
    <w:rsid w:val="00961FF7"/>
    <w:rsid w:val="009637C7"/>
    <w:rsid w:val="00963829"/>
    <w:rsid w:val="00963BE1"/>
    <w:rsid w:val="00963D5D"/>
    <w:rsid w:val="0096430F"/>
    <w:rsid w:val="0096467C"/>
    <w:rsid w:val="009651DC"/>
    <w:rsid w:val="0096586E"/>
    <w:rsid w:val="00965ACC"/>
    <w:rsid w:val="00965EA3"/>
    <w:rsid w:val="00965F0C"/>
    <w:rsid w:val="009662C7"/>
    <w:rsid w:val="00966581"/>
    <w:rsid w:val="009669E7"/>
    <w:rsid w:val="009671BE"/>
    <w:rsid w:val="009671F2"/>
    <w:rsid w:val="009675D6"/>
    <w:rsid w:val="00967695"/>
    <w:rsid w:val="00967AA7"/>
    <w:rsid w:val="00967BCB"/>
    <w:rsid w:val="009700B0"/>
    <w:rsid w:val="00970164"/>
    <w:rsid w:val="00970659"/>
    <w:rsid w:val="009708D5"/>
    <w:rsid w:val="00970C0E"/>
    <w:rsid w:val="00970DDD"/>
    <w:rsid w:val="00970F86"/>
    <w:rsid w:val="00971115"/>
    <w:rsid w:val="009713FB"/>
    <w:rsid w:val="0097141E"/>
    <w:rsid w:val="0097149C"/>
    <w:rsid w:val="00971BCE"/>
    <w:rsid w:val="00971FFD"/>
    <w:rsid w:val="0097223B"/>
    <w:rsid w:val="00972990"/>
    <w:rsid w:val="00972C85"/>
    <w:rsid w:val="009731EC"/>
    <w:rsid w:val="009736E7"/>
    <w:rsid w:val="00974337"/>
    <w:rsid w:val="009743B7"/>
    <w:rsid w:val="0097449A"/>
    <w:rsid w:val="009744E1"/>
    <w:rsid w:val="00974580"/>
    <w:rsid w:val="009745D4"/>
    <w:rsid w:val="00975707"/>
    <w:rsid w:val="009757B2"/>
    <w:rsid w:val="009759B3"/>
    <w:rsid w:val="00975D9F"/>
    <w:rsid w:val="00975F25"/>
    <w:rsid w:val="00975F82"/>
    <w:rsid w:val="00976267"/>
    <w:rsid w:val="0097657B"/>
    <w:rsid w:val="009765EE"/>
    <w:rsid w:val="0097677B"/>
    <w:rsid w:val="0097678A"/>
    <w:rsid w:val="00976CF0"/>
    <w:rsid w:val="00977323"/>
    <w:rsid w:val="009773F6"/>
    <w:rsid w:val="009776EF"/>
    <w:rsid w:val="00977EEE"/>
    <w:rsid w:val="00977F0A"/>
    <w:rsid w:val="00980277"/>
    <w:rsid w:val="0098047A"/>
    <w:rsid w:val="009805AE"/>
    <w:rsid w:val="0098074C"/>
    <w:rsid w:val="00980B97"/>
    <w:rsid w:val="0098103E"/>
    <w:rsid w:val="009813A8"/>
    <w:rsid w:val="00981B01"/>
    <w:rsid w:val="00981C9D"/>
    <w:rsid w:val="00981FBD"/>
    <w:rsid w:val="00982AF4"/>
    <w:rsid w:val="00982B90"/>
    <w:rsid w:val="00982EB8"/>
    <w:rsid w:val="0098320A"/>
    <w:rsid w:val="009840A5"/>
    <w:rsid w:val="00984A5D"/>
    <w:rsid w:val="00984D7D"/>
    <w:rsid w:val="009850C5"/>
    <w:rsid w:val="009851A4"/>
    <w:rsid w:val="009851E1"/>
    <w:rsid w:val="00985A5B"/>
    <w:rsid w:val="00985A75"/>
    <w:rsid w:val="00985EAF"/>
    <w:rsid w:val="0098600D"/>
    <w:rsid w:val="0098612D"/>
    <w:rsid w:val="00986774"/>
    <w:rsid w:val="009867F6"/>
    <w:rsid w:val="0098727D"/>
    <w:rsid w:val="009872E8"/>
    <w:rsid w:val="009873B8"/>
    <w:rsid w:val="00987E9C"/>
    <w:rsid w:val="009906B6"/>
    <w:rsid w:val="009909A2"/>
    <w:rsid w:val="009909AC"/>
    <w:rsid w:val="00990AEC"/>
    <w:rsid w:val="00990C80"/>
    <w:rsid w:val="009917C3"/>
    <w:rsid w:val="00991A12"/>
    <w:rsid w:val="009921BA"/>
    <w:rsid w:val="00992520"/>
    <w:rsid w:val="00992CAD"/>
    <w:rsid w:val="00992F2A"/>
    <w:rsid w:val="00993561"/>
    <w:rsid w:val="00993767"/>
    <w:rsid w:val="00993B00"/>
    <w:rsid w:val="00993CA9"/>
    <w:rsid w:val="009943A0"/>
    <w:rsid w:val="0099465D"/>
    <w:rsid w:val="0099474F"/>
    <w:rsid w:val="00994892"/>
    <w:rsid w:val="009949F1"/>
    <w:rsid w:val="00994A30"/>
    <w:rsid w:val="00994B41"/>
    <w:rsid w:val="00994D43"/>
    <w:rsid w:val="00994E98"/>
    <w:rsid w:val="00995658"/>
    <w:rsid w:val="0099581B"/>
    <w:rsid w:val="00995E42"/>
    <w:rsid w:val="0099642C"/>
    <w:rsid w:val="009965F2"/>
    <w:rsid w:val="00996980"/>
    <w:rsid w:val="00996A75"/>
    <w:rsid w:val="00997023"/>
    <w:rsid w:val="00997105"/>
    <w:rsid w:val="0099721A"/>
    <w:rsid w:val="009973A3"/>
    <w:rsid w:val="00997655"/>
    <w:rsid w:val="00997657"/>
    <w:rsid w:val="009977CD"/>
    <w:rsid w:val="00997AA5"/>
    <w:rsid w:val="00997BFA"/>
    <w:rsid w:val="00997F34"/>
    <w:rsid w:val="009A00A4"/>
    <w:rsid w:val="009A0408"/>
    <w:rsid w:val="009A069F"/>
    <w:rsid w:val="009A0761"/>
    <w:rsid w:val="009A0C95"/>
    <w:rsid w:val="009A0D17"/>
    <w:rsid w:val="009A107F"/>
    <w:rsid w:val="009A187F"/>
    <w:rsid w:val="009A1C5D"/>
    <w:rsid w:val="009A1F45"/>
    <w:rsid w:val="009A2072"/>
    <w:rsid w:val="009A21A0"/>
    <w:rsid w:val="009A22F7"/>
    <w:rsid w:val="009A2436"/>
    <w:rsid w:val="009A2C9F"/>
    <w:rsid w:val="009A2D9C"/>
    <w:rsid w:val="009A304F"/>
    <w:rsid w:val="009A3095"/>
    <w:rsid w:val="009A34C4"/>
    <w:rsid w:val="009A3633"/>
    <w:rsid w:val="009A370D"/>
    <w:rsid w:val="009A3F64"/>
    <w:rsid w:val="009A4631"/>
    <w:rsid w:val="009A477B"/>
    <w:rsid w:val="009A4ECF"/>
    <w:rsid w:val="009A53E2"/>
    <w:rsid w:val="009A5676"/>
    <w:rsid w:val="009A5772"/>
    <w:rsid w:val="009A5803"/>
    <w:rsid w:val="009A587D"/>
    <w:rsid w:val="009A5906"/>
    <w:rsid w:val="009A6447"/>
    <w:rsid w:val="009A649D"/>
    <w:rsid w:val="009A67BB"/>
    <w:rsid w:val="009A6A84"/>
    <w:rsid w:val="009A6CC1"/>
    <w:rsid w:val="009A7591"/>
    <w:rsid w:val="009A79A8"/>
    <w:rsid w:val="009A7D14"/>
    <w:rsid w:val="009B0412"/>
    <w:rsid w:val="009B0AEC"/>
    <w:rsid w:val="009B0C3B"/>
    <w:rsid w:val="009B113E"/>
    <w:rsid w:val="009B151A"/>
    <w:rsid w:val="009B1EF6"/>
    <w:rsid w:val="009B275B"/>
    <w:rsid w:val="009B2C1B"/>
    <w:rsid w:val="009B2C5C"/>
    <w:rsid w:val="009B2EDE"/>
    <w:rsid w:val="009B3359"/>
    <w:rsid w:val="009B3A29"/>
    <w:rsid w:val="009B3EBB"/>
    <w:rsid w:val="009B429B"/>
    <w:rsid w:val="009B449D"/>
    <w:rsid w:val="009B46CA"/>
    <w:rsid w:val="009B48C5"/>
    <w:rsid w:val="009B4926"/>
    <w:rsid w:val="009B4A48"/>
    <w:rsid w:val="009B4B15"/>
    <w:rsid w:val="009B4C20"/>
    <w:rsid w:val="009B4F99"/>
    <w:rsid w:val="009B53D2"/>
    <w:rsid w:val="009B5E39"/>
    <w:rsid w:val="009B652B"/>
    <w:rsid w:val="009B652F"/>
    <w:rsid w:val="009B6611"/>
    <w:rsid w:val="009B6D3F"/>
    <w:rsid w:val="009B6DB5"/>
    <w:rsid w:val="009B6EA8"/>
    <w:rsid w:val="009B6F36"/>
    <w:rsid w:val="009B730A"/>
    <w:rsid w:val="009B74A6"/>
    <w:rsid w:val="009B7645"/>
    <w:rsid w:val="009B7FD4"/>
    <w:rsid w:val="009C0161"/>
    <w:rsid w:val="009C0240"/>
    <w:rsid w:val="009C032D"/>
    <w:rsid w:val="009C06DA"/>
    <w:rsid w:val="009C0989"/>
    <w:rsid w:val="009C0E5C"/>
    <w:rsid w:val="009C103D"/>
    <w:rsid w:val="009C12C1"/>
    <w:rsid w:val="009C1856"/>
    <w:rsid w:val="009C1A73"/>
    <w:rsid w:val="009C21A8"/>
    <w:rsid w:val="009C2383"/>
    <w:rsid w:val="009C2536"/>
    <w:rsid w:val="009C2A6B"/>
    <w:rsid w:val="009C35DA"/>
    <w:rsid w:val="009C3612"/>
    <w:rsid w:val="009C3BA1"/>
    <w:rsid w:val="009C3E93"/>
    <w:rsid w:val="009C407D"/>
    <w:rsid w:val="009C44CE"/>
    <w:rsid w:val="009C46D6"/>
    <w:rsid w:val="009C4A74"/>
    <w:rsid w:val="009C4AC1"/>
    <w:rsid w:val="009C4B99"/>
    <w:rsid w:val="009C4B9D"/>
    <w:rsid w:val="009C4CAE"/>
    <w:rsid w:val="009C5118"/>
    <w:rsid w:val="009C5435"/>
    <w:rsid w:val="009C5E3B"/>
    <w:rsid w:val="009C6027"/>
    <w:rsid w:val="009C6161"/>
    <w:rsid w:val="009C64C1"/>
    <w:rsid w:val="009C65F5"/>
    <w:rsid w:val="009C668B"/>
    <w:rsid w:val="009C6764"/>
    <w:rsid w:val="009C6D13"/>
    <w:rsid w:val="009C6EE0"/>
    <w:rsid w:val="009C71E7"/>
    <w:rsid w:val="009D02C7"/>
    <w:rsid w:val="009D04D0"/>
    <w:rsid w:val="009D0553"/>
    <w:rsid w:val="009D0A95"/>
    <w:rsid w:val="009D1231"/>
    <w:rsid w:val="009D1317"/>
    <w:rsid w:val="009D153C"/>
    <w:rsid w:val="009D155B"/>
    <w:rsid w:val="009D176D"/>
    <w:rsid w:val="009D22B0"/>
    <w:rsid w:val="009D291D"/>
    <w:rsid w:val="009D2A47"/>
    <w:rsid w:val="009D2CC4"/>
    <w:rsid w:val="009D2F29"/>
    <w:rsid w:val="009D35BA"/>
    <w:rsid w:val="009D44FB"/>
    <w:rsid w:val="009D45BC"/>
    <w:rsid w:val="009D4C40"/>
    <w:rsid w:val="009D4C9E"/>
    <w:rsid w:val="009D4DF3"/>
    <w:rsid w:val="009D4E9D"/>
    <w:rsid w:val="009D4F7D"/>
    <w:rsid w:val="009D507E"/>
    <w:rsid w:val="009D514D"/>
    <w:rsid w:val="009D5A40"/>
    <w:rsid w:val="009D674E"/>
    <w:rsid w:val="009D67AC"/>
    <w:rsid w:val="009D6812"/>
    <w:rsid w:val="009D69D5"/>
    <w:rsid w:val="009D7E93"/>
    <w:rsid w:val="009D7EF8"/>
    <w:rsid w:val="009E010E"/>
    <w:rsid w:val="009E0180"/>
    <w:rsid w:val="009E01CA"/>
    <w:rsid w:val="009E0417"/>
    <w:rsid w:val="009E0D29"/>
    <w:rsid w:val="009E0F29"/>
    <w:rsid w:val="009E1155"/>
    <w:rsid w:val="009E14A8"/>
    <w:rsid w:val="009E1829"/>
    <w:rsid w:val="009E188E"/>
    <w:rsid w:val="009E1A54"/>
    <w:rsid w:val="009E234B"/>
    <w:rsid w:val="009E26B1"/>
    <w:rsid w:val="009E2891"/>
    <w:rsid w:val="009E2ABE"/>
    <w:rsid w:val="009E2E9D"/>
    <w:rsid w:val="009E3125"/>
    <w:rsid w:val="009E322D"/>
    <w:rsid w:val="009E3365"/>
    <w:rsid w:val="009E367B"/>
    <w:rsid w:val="009E3A53"/>
    <w:rsid w:val="009E3BCF"/>
    <w:rsid w:val="009E4318"/>
    <w:rsid w:val="009E458C"/>
    <w:rsid w:val="009E46AB"/>
    <w:rsid w:val="009E560F"/>
    <w:rsid w:val="009E5620"/>
    <w:rsid w:val="009E596B"/>
    <w:rsid w:val="009E5B56"/>
    <w:rsid w:val="009E6393"/>
    <w:rsid w:val="009E6E53"/>
    <w:rsid w:val="009E7194"/>
    <w:rsid w:val="009E736B"/>
    <w:rsid w:val="009E7AC7"/>
    <w:rsid w:val="009F0B7F"/>
    <w:rsid w:val="009F1C2B"/>
    <w:rsid w:val="009F219B"/>
    <w:rsid w:val="009F2614"/>
    <w:rsid w:val="009F2727"/>
    <w:rsid w:val="009F2FB3"/>
    <w:rsid w:val="009F34BA"/>
    <w:rsid w:val="009F3D03"/>
    <w:rsid w:val="009F3FB5"/>
    <w:rsid w:val="009F41BC"/>
    <w:rsid w:val="009F43A4"/>
    <w:rsid w:val="009F492C"/>
    <w:rsid w:val="009F4973"/>
    <w:rsid w:val="009F4BDA"/>
    <w:rsid w:val="009F545C"/>
    <w:rsid w:val="009F5837"/>
    <w:rsid w:val="009F5BC8"/>
    <w:rsid w:val="009F5C51"/>
    <w:rsid w:val="009F6624"/>
    <w:rsid w:val="009F6657"/>
    <w:rsid w:val="009F67F9"/>
    <w:rsid w:val="009F690E"/>
    <w:rsid w:val="009F72AC"/>
    <w:rsid w:val="009F739F"/>
    <w:rsid w:val="009F7478"/>
    <w:rsid w:val="009F7B5F"/>
    <w:rsid w:val="009F7D9D"/>
    <w:rsid w:val="00A00078"/>
    <w:rsid w:val="00A002B2"/>
    <w:rsid w:val="00A006BD"/>
    <w:rsid w:val="00A00872"/>
    <w:rsid w:val="00A00F19"/>
    <w:rsid w:val="00A00F4C"/>
    <w:rsid w:val="00A00FED"/>
    <w:rsid w:val="00A01192"/>
    <w:rsid w:val="00A01756"/>
    <w:rsid w:val="00A01852"/>
    <w:rsid w:val="00A01A66"/>
    <w:rsid w:val="00A01ACB"/>
    <w:rsid w:val="00A02333"/>
    <w:rsid w:val="00A023EE"/>
    <w:rsid w:val="00A026EE"/>
    <w:rsid w:val="00A03369"/>
    <w:rsid w:val="00A035A0"/>
    <w:rsid w:val="00A03704"/>
    <w:rsid w:val="00A03F9F"/>
    <w:rsid w:val="00A042FA"/>
    <w:rsid w:val="00A0432F"/>
    <w:rsid w:val="00A04B7F"/>
    <w:rsid w:val="00A056BE"/>
    <w:rsid w:val="00A05F61"/>
    <w:rsid w:val="00A060C3"/>
    <w:rsid w:val="00A06164"/>
    <w:rsid w:val="00A061E3"/>
    <w:rsid w:val="00A06447"/>
    <w:rsid w:val="00A064E4"/>
    <w:rsid w:val="00A06558"/>
    <w:rsid w:val="00A06E0A"/>
    <w:rsid w:val="00A06E7A"/>
    <w:rsid w:val="00A079ED"/>
    <w:rsid w:val="00A07CF0"/>
    <w:rsid w:val="00A1069E"/>
    <w:rsid w:val="00A10898"/>
    <w:rsid w:val="00A10C66"/>
    <w:rsid w:val="00A10E10"/>
    <w:rsid w:val="00A11038"/>
    <w:rsid w:val="00A115BD"/>
    <w:rsid w:val="00A11A16"/>
    <w:rsid w:val="00A11E14"/>
    <w:rsid w:val="00A12023"/>
    <w:rsid w:val="00A12240"/>
    <w:rsid w:val="00A122E1"/>
    <w:rsid w:val="00A12563"/>
    <w:rsid w:val="00A128D7"/>
    <w:rsid w:val="00A12C3A"/>
    <w:rsid w:val="00A13505"/>
    <w:rsid w:val="00A13ABF"/>
    <w:rsid w:val="00A13D45"/>
    <w:rsid w:val="00A13F02"/>
    <w:rsid w:val="00A144EE"/>
    <w:rsid w:val="00A1469A"/>
    <w:rsid w:val="00A14B46"/>
    <w:rsid w:val="00A14C23"/>
    <w:rsid w:val="00A14C36"/>
    <w:rsid w:val="00A15139"/>
    <w:rsid w:val="00A157FC"/>
    <w:rsid w:val="00A158C8"/>
    <w:rsid w:val="00A15B8C"/>
    <w:rsid w:val="00A16319"/>
    <w:rsid w:val="00A16449"/>
    <w:rsid w:val="00A16876"/>
    <w:rsid w:val="00A16BE9"/>
    <w:rsid w:val="00A16C49"/>
    <w:rsid w:val="00A16D37"/>
    <w:rsid w:val="00A17481"/>
    <w:rsid w:val="00A1762B"/>
    <w:rsid w:val="00A17849"/>
    <w:rsid w:val="00A17C41"/>
    <w:rsid w:val="00A17DCA"/>
    <w:rsid w:val="00A203FA"/>
    <w:rsid w:val="00A204B9"/>
    <w:rsid w:val="00A20626"/>
    <w:rsid w:val="00A20C0A"/>
    <w:rsid w:val="00A20C49"/>
    <w:rsid w:val="00A2105E"/>
    <w:rsid w:val="00A2191E"/>
    <w:rsid w:val="00A219D1"/>
    <w:rsid w:val="00A21C00"/>
    <w:rsid w:val="00A21C73"/>
    <w:rsid w:val="00A2221E"/>
    <w:rsid w:val="00A22B48"/>
    <w:rsid w:val="00A2362F"/>
    <w:rsid w:val="00A2377A"/>
    <w:rsid w:val="00A238DD"/>
    <w:rsid w:val="00A23E77"/>
    <w:rsid w:val="00A24237"/>
    <w:rsid w:val="00A24D24"/>
    <w:rsid w:val="00A24F0F"/>
    <w:rsid w:val="00A25173"/>
    <w:rsid w:val="00A253D4"/>
    <w:rsid w:val="00A253FF"/>
    <w:rsid w:val="00A25403"/>
    <w:rsid w:val="00A25469"/>
    <w:rsid w:val="00A256C9"/>
    <w:rsid w:val="00A25880"/>
    <w:rsid w:val="00A25A25"/>
    <w:rsid w:val="00A25C12"/>
    <w:rsid w:val="00A25E01"/>
    <w:rsid w:val="00A25E4B"/>
    <w:rsid w:val="00A25F09"/>
    <w:rsid w:val="00A262AD"/>
    <w:rsid w:val="00A266A2"/>
    <w:rsid w:val="00A266AD"/>
    <w:rsid w:val="00A269E2"/>
    <w:rsid w:val="00A26BFA"/>
    <w:rsid w:val="00A26E60"/>
    <w:rsid w:val="00A26E66"/>
    <w:rsid w:val="00A26F27"/>
    <w:rsid w:val="00A27024"/>
    <w:rsid w:val="00A2726F"/>
    <w:rsid w:val="00A27454"/>
    <w:rsid w:val="00A2766B"/>
    <w:rsid w:val="00A2797A"/>
    <w:rsid w:val="00A27A3B"/>
    <w:rsid w:val="00A31022"/>
    <w:rsid w:val="00A3172D"/>
    <w:rsid w:val="00A31D04"/>
    <w:rsid w:val="00A31E29"/>
    <w:rsid w:val="00A31E54"/>
    <w:rsid w:val="00A322BC"/>
    <w:rsid w:val="00A32619"/>
    <w:rsid w:val="00A32BFB"/>
    <w:rsid w:val="00A33045"/>
    <w:rsid w:val="00A3356F"/>
    <w:rsid w:val="00A33C76"/>
    <w:rsid w:val="00A34131"/>
    <w:rsid w:val="00A352BD"/>
    <w:rsid w:val="00A35679"/>
    <w:rsid w:val="00A35A72"/>
    <w:rsid w:val="00A35BC8"/>
    <w:rsid w:val="00A35BDD"/>
    <w:rsid w:val="00A35C5A"/>
    <w:rsid w:val="00A35D73"/>
    <w:rsid w:val="00A35F80"/>
    <w:rsid w:val="00A36205"/>
    <w:rsid w:val="00A365C7"/>
    <w:rsid w:val="00A367C3"/>
    <w:rsid w:val="00A36807"/>
    <w:rsid w:val="00A36A8B"/>
    <w:rsid w:val="00A36E71"/>
    <w:rsid w:val="00A370C4"/>
    <w:rsid w:val="00A37841"/>
    <w:rsid w:val="00A37A4D"/>
    <w:rsid w:val="00A37E1E"/>
    <w:rsid w:val="00A40016"/>
    <w:rsid w:val="00A40221"/>
    <w:rsid w:val="00A406CC"/>
    <w:rsid w:val="00A4082F"/>
    <w:rsid w:val="00A4083B"/>
    <w:rsid w:val="00A40D77"/>
    <w:rsid w:val="00A41434"/>
    <w:rsid w:val="00A416AC"/>
    <w:rsid w:val="00A41996"/>
    <w:rsid w:val="00A41CF4"/>
    <w:rsid w:val="00A42499"/>
    <w:rsid w:val="00A42AE7"/>
    <w:rsid w:val="00A42B40"/>
    <w:rsid w:val="00A42CDA"/>
    <w:rsid w:val="00A42ED0"/>
    <w:rsid w:val="00A4318C"/>
    <w:rsid w:val="00A4318E"/>
    <w:rsid w:val="00A43279"/>
    <w:rsid w:val="00A4346A"/>
    <w:rsid w:val="00A434B0"/>
    <w:rsid w:val="00A43646"/>
    <w:rsid w:val="00A43B03"/>
    <w:rsid w:val="00A43BF2"/>
    <w:rsid w:val="00A43EAD"/>
    <w:rsid w:val="00A43F7D"/>
    <w:rsid w:val="00A440CF"/>
    <w:rsid w:val="00A440E9"/>
    <w:rsid w:val="00A441DE"/>
    <w:rsid w:val="00A442FD"/>
    <w:rsid w:val="00A4435E"/>
    <w:rsid w:val="00A4466E"/>
    <w:rsid w:val="00A44802"/>
    <w:rsid w:val="00A4589F"/>
    <w:rsid w:val="00A459CC"/>
    <w:rsid w:val="00A46846"/>
    <w:rsid w:val="00A4684B"/>
    <w:rsid w:val="00A46A62"/>
    <w:rsid w:val="00A47A6C"/>
    <w:rsid w:val="00A50C02"/>
    <w:rsid w:val="00A51B12"/>
    <w:rsid w:val="00A51F2D"/>
    <w:rsid w:val="00A51F86"/>
    <w:rsid w:val="00A52CD0"/>
    <w:rsid w:val="00A53726"/>
    <w:rsid w:val="00A53884"/>
    <w:rsid w:val="00A5396E"/>
    <w:rsid w:val="00A53BAB"/>
    <w:rsid w:val="00A540D7"/>
    <w:rsid w:val="00A5413E"/>
    <w:rsid w:val="00A54171"/>
    <w:rsid w:val="00A546F3"/>
    <w:rsid w:val="00A546FF"/>
    <w:rsid w:val="00A54AA0"/>
    <w:rsid w:val="00A54B4D"/>
    <w:rsid w:val="00A54CDF"/>
    <w:rsid w:val="00A550E7"/>
    <w:rsid w:val="00A55DD8"/>
    <w:rsid w:val="00A56556"/>
    <w:rsid w:val="00A56B61"/>
    <w:rsid w:val="00A56CE2"/>
    <w:rsid w:val="00A56E94"/>
    <w:rsid w:val="00A57510"/>
    <w:rsid w:val="00A60646"/>
    <w:rsid w:val="00A60676"/>
    <w:rsid w:val="00A606B1"/>
    <w:rsid w:val="00A610C6"/>
    <w:rsid w:val="00A6144F"/>
    <w:rsid w:val="00A614D7"/>
    <w:rsid w:val="00A61859"/>
    <w:rsid w:val="00A61AE6"/>
    <w:rsid w:val="00A61E6E"/>
    <w:rsid w:val="00A61E98"/>
    <w:rsid w:val="00A6283C"/>
    <w:rsid w:val="00A62FF2"/>
    <w:rsid w:val="00A63BAB"/>
    <w:rsid w:val="00A63F55"/>
    <w:rsid w:val="00A641AD"/>
    <w:rsid w:val="00A6423F"/>
    <w:rsid w:val="00A6442F"/>
    <w:rsid w:val="00A649DD"/>
    <w:rsid w:val="00A64B7B"/>
    <w:rsid w:val="00A64C12"/>
    <w:rsid w:val="00A64C5B"/>
    <w:rsid w:val="00A650B3"/>
    <w:rsid w:val="00A650F9"/>
    <w:rsid w:val="00A6567F"/>
    <w:rsid w:val="00A65D5A"/>
    <w:rsid w:val="00A65FE4"/>
    <w:rsid w:val="00A666EB"/>
    <w:rsid w:val="00A6775F"/>
    <w:rsid w:val="00A678EA"/>
    <w:rsid w:val="00A67E1A"/>
    <w:rsid w:val="00A67E44"/>
    <w:rsid w:val="00A7034B"/>
    <w:rsid w:val="00A7085D"/>
    <w:rsid w:val="00A7134B"/>
    <w:rsid w:val="00A71439"/>
    <w:rsid w:val="00A7156C"/>
    <w:rsid w:val="00A71B1C"/>
    <w:rsid w:val="00A71FBC"/>
    <w:rsid w:val="00A72272"/>
    <w:rsid w:val="00A7230B"/>
    <w:rsid w:val="00A72475"/>
    <w:rsid w:val="00A72765"/>
    <w:rsid w:val="00A72866"/>
    <w:rsid w:val="00A73251"/>
    <w:rsid w:val="00A73CD1"/>
    <w:rsid w:val="00A73F41"/>
    <w:rsid w:val="00A74201"/>
    <w:rsid w:val="00A749DE"/>
    <w:rsid w:val="00A74CC3"/>
    <w:rsid w:val="00A74CE9"/>
    <w:rsid w:val="00A750B8"/>
    <w:rsid w:val="00A7560B"/>
    <w:rsid w:val="00A759F2"/>
    <w:rsid w:val="00A75AD3"/>
    <w:rsid w:val="00A75AFB"/>
    <w:rsid w:val="00A76091"/>
    <w:rsid w:val="00A76686"/>
    <w:rsid w:val="00A777E6"/>
    <w:rsid w:val="00A779ED"/>
    <w:rsid w:val="00A77C1B"/>
    <w:rsid w:val="00A80422"/>
    <w:rsid w:val="00A80671"/>
    <w:rsid w:val="00A806F3"/>
    <w:rsid w:val="00A808C4"/>
    <w:rsid w:val="00A8221D"/>
    <w:rsid w:val="00A82615"/>
    <w:rsid w:val="00A82618"/>
    <w:rsid w:val="00A82FD1"/>
    <w:rsid w:val="00A8335C"/>
    <w:rsid w:val="00A83FDC"/>
    <w:rsid w:val="00A841FD"/>
    <w:rsid w:val="00A8456D"/>
    <w:rsid w:val="00A849FF"/>
    <w:rsid w:val="00A84B2F"/>
    <w:rsid w:val="00A84BDE"/>
    <w:rsid w:val="00A84F07"/>
    <w:rsid w:val="00A85894"/>
    <w:rsid w:val="00A85A8C"/>
    <w:rsid w:val="00A85AD5"/>
    <w:rsid w:val="00A85D36"/>
    <w:rsid w:val="00A85E73"/>
    <w:rsid w:val="00A86031"/>
    <w:rsid w:val="00A86148"/>
    <w:rsid w:val="00A86C3C"/>
    <w:rsid w:val="00A86EE3"/>
    <w:rsid w:val="00A86FFB"/>
    <w:rsid w:val="00A87006"/>
    <w:rsid w:val="00A87ABA"/>
    <w:rsid w:val="00A87B2B"/>
    <w:rsid w:val="00A87C91"/>
    <w:rsid w:val="00A9045C"/>
    <w:rsid w:val="00A906A4"/>
    <w:rsid w:val="00A90B28"/>
    <w:rsid w:val="00A90B9C"/>
    <w:rsid w:val="00A91DD5"/>
    <w:rsid w:val="00A9299A"/>
    <w:rsid w:val="00A92FCF"/>
    <w:rsid w:val="00A93E58"/>
    <w:rsid w:val="00A945FE"/>
    <w:rsid w:val="00A9469E"/>
    <w:rsid w:val="00A9497B"/>
    <w:rsid w:val="00A94CD8"/>
    <w:rsid w:val="00A94DBA"/>
    <w:rsid w:val="00A951B3"/>
    <w:rsid w:val="00A95269"/>
    <w:rsid w:val="00A956CF"/>
    <w:rsid w:val="00A958DC"/>
    <w:rsid w:val="00A96053"/>
    <w:rsid w:val="00A967CB"/>
    <w:rsid w:val="00A96BDE"/>
    <w:rsid w:val="00A96C1E"/>
    <w:rsid w:val="00A97139"/>
    <w:rsid w:val="00A971A9"/>
    <w:rsid w:val="00A972E7"/>
    <w:rsid w:val="00A978C7"/>
    <w:rsid w:val="00AA0029"/>
    <w:rsid w:val="00AA005C"/>
    <w:rsid w:val="00AA0263"/>
    <w:rsid w:val="00AA033D"/>
    <w:rsid w:val="00AA08A8"/>
    <w:rsid w:val="00AA092F"/>
    <w:rsid w:val="00AA0A26"/>
    <w:rsid w:val="00AA1397"/>
    <w:rsid w:val="00AA13F5"/>
    <w:rsid w:val="00AA1B42"/>
    <w:rsid w:val="00AA25C7"/>
    <w:rsid w:val="00AA2A29"/>
    <w:rsid w:val="00AA2E24"/>
    <w:rsid w:val="00AA2E4C"/>
    <w:rsid w:val="00AA3333"/>
    <w:rsid w:val="00AA3440"/>
    <w:rsid w:val="00AA345B"/>
    <w:rsid w:val="00AA3785"/>
    <w:rsid w:val="00AA3824"/>
    <w:rsid w:val="00AA3944"/>
    <w:rsid w:val="00AA3D28"/>
    <w:rsid w:val="00AA411D"/>
    <w:rsid w:val="00AA4582"/>
    <w:rsid w:val="00AA47C2"/>
    <w:rsid w:val="00AA4AFF"/>
    <w:rsid w:val="00AA4E2E"/>
    <w:rsid w:val="00AA4F2A"/>
    <w:rsid w:val="00AA4FF4"/>
    <w:rsid w:val="00AA517C"/>
    <w:rsid w:val="00AA5642"/>
    <w:rsid w:val="00AA664B"/>
    <w:rsid w:val="00AA676E"/>
    <w:rsid w:val="00AA6B1B"/>
    <w:rsid w:val="00AA6F38"/>
    <w:rsid w:val="00AA7065"/>
    <w:rsid w:val="00AA7769"/>
    <w:rsid w:val="00AB032E"/>
    <w:rsid w:val="00AB08D3"/>
    <w:rsid w:val="00AB1513"/>
    <w:rsid w:val="00AB21B7"/>
    <w:rsid w:val="00AB24AB"/>
    <w:rsid w:val="00AB2657"/>
    <w:rsid w:val="00AB273E"/>
    <w:rsid w:val="00AB297F"/>
    <w:rsid w:val="00AB2B9A"/>
    <w:rsid w:val="00AB3AF0"/>
    <w:rsid w:val="00AB3B3B"/>
    <w:rsid w:val="00AB3B57"/>
    <w:rsid w:val="00AB3CA8"/>
    <w:rsid w:val="00AB4075"/>
    <w:rsid w:val="00AB430B"/>
    <w:rsid w:val="00AB451C"/>
    <w:rsid w:val="00AB49C2"/>
    <w:rsid w:val="00AB4B49"/>
    <w:rsid w:val="00AB4ECC"/>
    <w:rsid w:val="00AB58D5"/>
    <w:rsid w:val="00AB68B9"/>
    <w:rsid w:val="00AB6F7C"/>
    <w:rsid w:val="00AB743B"/>
    <w:rsid w:val="00AB7580"/>
    <w:rsid w:val="00AB7700"/>
    <w:rsid w:val="00AC1BB9"/>
    <w:rsid w:val="00AC1EBE"/>
    <w:rsid w:val="00AC1FF0"/>
    <w:rsid w:val="00AC260F"/>
    <w:rsid w:val="00AC2B59"/>
    <w:rsid w:val="00AC2C3F"/>
    <w:rsid w:val="00AC3189"/>
    <w:rsid w:val="00AC31D5"/>
    <w:rsid w:val="00AC3EE4"/>
    <w:rsid w:val="00AC4115"/>
    <w:rsid w:val="00AC4283"/>
    <w:rsid w:val="00AC4620"/>
    <w:rsid w:val="00AC4A43"/>
    <w:rsid w:val="00AC4C0D"/>
    <w:rsid w:val="00AC4EAE"/>
    <w:rsid w:val="00AC5114"/>
    <w:rsid w:val="00AC52BB"/>
    <w:rsid w:val="00AC535F"/>
    <w:rsid w:val="00AC55FB"/>
    <w:rsid w:val="00AC5F71"/>
    <w:rsid w:val="00AC667B"/>
    <w:rsid w:val="00AC6753"/>
    <w:rsid w:val="00AC6A29"/>
    <w:rsid w:val="00AC6B25"/>
    <w:rsid w:val="00AC6DC6"/>
    <w:rsid w:val="00AC708C"/>
    <w:rsid w:val="00AC7CAC"/>
    <w:rsid w:val="00AC7D72"/>
    <w:rsid w:val="00AC7EB3"/>
    <w:rsid w:val="00AD0044"/>
    <w:rsid w:val="00AD0C70"/>
    <w:rsid w:val="00AD0C85"/>
    <w:rsid w:val="00AD165A"/>
    <w:rsid w:val="00AD1918"/>
    <w:rsid w:val="00AD1A81"/>
    <w:rsid w:val="00AD1D40"/>
    <w:rsid w:val="00AD1D45"/>
    <w:rsid w:val="00AD232C"/>
    <w:rsid w:val="00AD2759"/>
    <w:rsid w:val="00AD2CE5"/>
    <w:rsid w:val="00AD2D7E"/>
    <w:rsid w:val="00AD300E"/>
    <w:rsid w:val="00AD32F3"/>
    <w:rsid w:val="00AD3545"/>
    <w:rsid w:val="00AD38E6"/>
    <w:rsid w:val="00AD3A09"/>
    <w:rsid w:val="00AD3C30"/>
    <w:rsid w:val="00AD3C39"/>
    <w:rsid w:val="00AD3C90"/>
    <w:rsid w:val="00AD4663"/>
    <w:rsid w:val="00AD4885"/>
    <w:rsid w:val="00AD4C66"/>
    <w:rsid w:val="00AD4D18"/>
    <w:rsid w:val="00AD4E51"/>
    <w:rsid w:val="00AD4FA8"/>
    <w:rsid w:val="00AD50A4"/>
    <w:rsid w:val="00AD5147"/>
    <w:rsid w:val="00AD5369"/>
    <w:rsid w:val="00AD53F2"/>
    <w:rsid w:val="00AD54BA"/>
    <w:rsid w:val="00AD5F5C"/>
    <w:rsid w:val="00AD5F87"/>
    <w:rsid w:val="00AD6225"/>
    <w:rsid w:val="00AD64B0"/>
    <w:rsid w:val="00AD6749"/>
    <w:rsid w:val="00AD6D00"/>
    <w:rsid w:val="00AD6D40"/>
    <w:rsid w:val="00AD6E5C"/>
    <w:rsid w:val="00AD7047"/>
    <w:rsid w:val="00AD72E7"/>
    <w:rsid w:val="00AD74C2"/>
    <w:rsid w:val="00AD76B0"/>
    <w:rsid w:val="00AD7DC7"/>
    <w:rsid w:val="00AE0986"/>
    <w:rsid w:val="00AE0AD3"/>
    <w:rsid w:val="00AE0CEC"/>
    <w:rsid w:val="00AE16A2"/>
    <w:rsid w:val="00AE175E"/>
    <w:rsid w:val="00AE19F8"/>
    <w:rsid w:val="00AE1B9D"/>
    <w:rsid w:val="00AE239B"/>
    <w:rsid w:val="00AE287E"/>
    <w:rsid w:val="00AE28CB"/>
    <w:rsid w:val="00AE2A19"/>
    <w:rsid w:val="00AE2AED"/>
    <w:rsid w:val="00AE34C0"/>
    <w:rsid w:val="00AE3E17"/>
    <w:rsid w:val="00AE3F36"/>
    <w:rsid w:val="00AE4C37"/>
    <w:rsid w:val="00AE50AB"/>
    <w:rsid w:val="00AE5470"/>
    <w:rsid w:val="00AE547D"/>
    <w:rsid w:val="00AE57BC"/>
    <w:rsid w:val="00AE6013"/>
    <w:rsid w:val="00AE61F7"/>
    <w:rsid w:val="00AE6761"/>
    <w:rsid w:val="00AE6901"/>
    <w:rsid w:val="00AE6A5A"/>
    <w:rsid w:val="00AE6CAA"/>
    <w:rsid w:val="00AE6DC5"/>
    <w:rsid w:val="00AE6E18"/>
    <w:rsid w:val="00AE7270"/>
    <w:rsid w:val="00AE756C"/>
    <w:rsid w:val="00AE77D2"/>
    <w:rsid w:val="00AE7B28"/>
    <w:rsid w:val="00AE7B79"/>
    <w:rsid w:val="00AE7EB3"/>
    <w:rsid w:val="00AE7F29"/>
    <w:rsid w:val="00AF0076"/>
    <w:rsid w:val="00AF0745"/>
    <w:rsid w:val="00AF0CEE"/>
    <w:rsid w:val="00AF0FF3"/>
    <w:rsid w:val="00AF12B4"/>
    <w:rsid w:val="00AF13CA"/>
    <w:rsid w:val="00AF1784"/>
    <w:rsid w:val="00AF18C6"/>
    <w:rsid w:val="00AF19ED"/>
    <w:rsid w:val="00AF1BB2"/>
    <w:rsid w:val="00AF1EFF"/>
    <w:rsid w:val="00AF229D"/>
    <w:rsid w:val="00AF277B"/>
    <w:rsid w:val="00AF31B7"/>
    <w:rsid w:val="00AF32EB"/>
    <w:rsid w:val="00AF3885"/>
    <w:rsid w:val="00AF39E8"/>
    <w:rsid w:val="00AF3A4A"/>
    <w:rsid w:val="00AF3B39"/>
    <w:rsid w:val="00AF3D1F"/>
    <w:rsid w:val="00AF42C1"/>
    <w:rsid w:val="00AF477B"/>
    <w:rsid w:val="00AF5042"/>
    <w:rsid w:val="00AF51D4"/>
    <w:rsid w:val="00AF53F8"/>
    <w:rsid w:val="00AF6344"/>
    <w:rsid w:val="00AF65C8"/>
    <w:rsid w:val="00AF7265"/>
    <w:rsid w:val="00AF7C97"/>
    <w:rsid w:val="00AF7FB7"/>
    <w:rsid w:val="00B005DF"/>
    <w:rsid w:val="00B00A8E"/>
    <w:rsid w:val="00B01608"/>
    <w:rsid w:val="00B01E92"/>
    <w:rsid w:val="00B0259D"/>
    <w:rsid w:val="00B02649"/>
    <w:rsid w:val="00B0276D"/>
    <w:rsid w:val="00B02B08"/>
    <w:rsid w:val="00B02F9B"/>
    <w:rsid w:val="00B03370"/>
    <w:rsid w:val="00B03CB4"/>
    <w:rsid w:val="00B03DF5"/>
    <w:rsid w:val="00B046E2"/>
    <w:rsid w:val="00B047E3"/>
    <w:rsid w:val="00B04D47"/>
    <w:rsid w:val="00B04F04"/>
    <w:rsid w:val="00B0500E"/>
    <w:rsid w:val="00B05327"/>
    <w:rsid w:val="00B057E6"/>
    <w:rsid w:val="00B05B1D"/>
    <w:rsid w:val="00B06A79"/>
    <w:rsid w:val="00B06F75"/>
    <w:rsid w:val="00B07360"/>
    <w:rsid w:val="00B07B39"/>
    <w:rsid w:val="00B07E2D"/>
    <w:rsid w:val="00B10107"/>
    <w:rsid w:val="00B102A2"/>
    <w:rsid w:val="00B1103F"/>
    <w:rsid w:val="00B11799"/>
    <w:rsid w:val="00B11907"/>
    <w:rsid w:val="00B11947"/>
    <w:rsid w:val="00B11BCA"/>
    <w:rsid w:val="00B11E8D"/>
    <w:rsid w:val="00B127AA"/>
    <w:rsid w:val="00B12A16"/>
    <w:rsid w:val="00B12E95"/>
    <w:rsid w:val="00B133D3"/>
    <w:rsid w:val="00B13DFA"/>
    <w:rsid w:val="00B13F20"/>
    <w:rsid w:val="00B15448"/>
    <w:rsid w:val="00B154EC"/>
    <w:rsid w:val="00B167EC"/>
    <w:rsid w:val="00B168A8"/>
    <w:rsid w:val="00B16A32"/>
    <w:rsid w:val="00B16CDA"/>
    <w:rsid w:val="00B1752E"/>
    <w:rsid w:val="00B17609"/>
    <w:rsid w:val="00B17820"/>
    <w:rsid w:val="00B17D63"/>
    <w:rsid w:val="00B17D82"/>
    <w:rsid w:val="00B20C55"/>
    <w:rsid w:val="00B20FD3"/>
    <w:rsid w:val="00B213F8"/>
    <w:rsid w:val="00B215E9"/>
    <w:rsid w:val="00B217ED"/>
    <w:rsid w:val="00B219D3"/>
    <w:rsid w:val="00B21DCA"/>
    <w:rsid w:val="00B22083"/>
    <w:rsid w:val="00B2232D"/>
    <w:rsid w:val="00B22462"/>
    <w:rsid w:val="00B22571"/>
    <w:rsid w:val="00B22792"/>
    <w:rsid w:val="00B22B36"/>
    <w:rsid w:val="00B22B4E"/>
    <w:rsid w:val="00B23CAC"/>
    <w:rsid w:val="00B24653"/>
    <w:rsid w:val="00B24801"/>
    <w:rsid w:val="00B2483B"/>
    <w:rsid w:val="00B24851"/>
    <w:rsid w:val="00B24CC5"/>
    <w:rsid w:val="00B24E69"/>
    <w:rsid w:val="00B2555E"/>
    <w:rsid w:val="00B25B44"/>
    <w:rsid w:val="00B2619D"/>
    <w:rsid w:val="00B26538"/>
    <w:rsid w:val="00B26941"/>
    <w:rsid w:val="00B275E6"/>
    <w:rsid w:val="00B27824"/>
    <w:rsid w:val="00B3000B"/>
    <w:rsid w:val="00B30B43"/>
    <w:rsid w:val="00B3128C"/>
    <w:rsid w:val="00B31556"/>
    <w:rsid w:val="00B31916"/>
    <w:rsid w:val="00B3214A"/>
    <w:rsid w:val="00B32708"/>
    <w:rsid w:val="00B32764"/>
    <w:rsid w:val="00B32CC0"/>
    <w:rsid w:val="00B332FA"/>
    <w:rsid w:val="00B3370E"/>
    <w:rsid w:val="00B33879"/>
    <w:rsid w:val="00B338B4"/>
    <w:rsid w:val="00B33C78"/>
    <w:rsid w:val="00B34610"/>
    <w:rsid w:val="00B349A7"/>
    <w:rsid w:val="00B3517B"/>
    <w:rsid w:val="00B352AA"/>
    <w:rsid w:val="00B35765"/>
    <w:rsid w:val="00B359BE"/>
    <w:rsid w:val="00B359C8"/>
    <w:rsid w:val="00B35F3E"/>
    <w:rsid w:val="00B36465"/>
    <w:rsid w:val="00B366CF"/>
    <w:rsid w:val="00B369C4"/>
    <w:rsid w:val="00B36E87"/>
    <w:rsid w:val="00B37061"/>
    <w:rsid w:val="00B37272"/>
    <w:rsid w:val="00B37B0C"/>
    <w:rsid w:val="00B37FC4"/>
    <w:rsid w:val="00B4033A"/>
    <w:rsid w:val="00B4041F"/>
    <w:rsid w:val="00B40574"/>
    <w:rsid w:val="00B406E8"/>
    <w:rsid w:val="00B4116E"/>
    <w:rsid w:val="00B41538"/>
    <w:rsid w:val="00B41DE9"/>
    <w:rsid w:val="00B42323"/>
    <w:rsid w:val="00B42483"/>
    <w:rsid w:val="00B428D4"/>
    <w:rsid w:val="00B42EE6"/>
    <w:rsid w:val="00B433F7"/>
    <w:rsid w:val="00B43BB2"/>
    <w:rsid w:val="00B43C1F"/>
    <w:rsid w:val="00B43C5E"/>
    <w:rsid w:val="00B44484"/>
    <w:rsid w:val="00B4474E"/>
    <w:rsid w:val="00B44C2B"/>
    <w:rsid w:val="00B44E75"/>
    <w:rsid w:val="00B45FF5"/>
    <w:rsid w:val="00B462D3"/>
    <w:rsid w:val="00B46423"/>
    <w:rsid w:val="00B46C1B"/>
    <w:rsid w:val="00B46C57"/>
    <w:rsid w:val="00B47116"/>
    <w:rsid w:val="00B47912"/>
    <w:rsid w:val="00B47CA3"/>
    <w:rsid w:val="00B50788"/>
    <w:rsid w:val="00B50A1F"/>
    <w:rsid w:val="00B50F5C"/>
    <w:rsid w:val="00B514C1"/>
    <w:rsid w:val="00B517C5"/>
    <w:rsid w:val="00B519D1"/>
    <w:rsid w:val="00B51DC6"/>
    <w:rsid w:val="00B52144"/>
    <w:rsid w:val="00B5319B"/>
    <w:rsid w:val="00B53DF6"/>
    <w:rsid w:val="00B53EC1"/>
    <w:rsid w:val="00B546B2"/>
    <w:rsid w:val="00B548CF"/>
    <w:rsid w:val="00B54B68"/>
    <w:rsid w:val="00B54B78"/>
    <w:rsid w:val="00B54EBF"/>
    <w:rsid w:val="00B54F79"/>
    <w:rsid w:val="00B551EA"/>
    <w:rsid w:val="00B557D4"/>
    <w:rsid w:val="00B55814"/>
    <w:rsid w:val="00B55947"/>
    <w:rsid w:val="00B55B41"/>
    <w:rsid w:val="00B560C2"/>
    <w:rsid w:val="00B56140"/>
    <w:rsid w:val="00B565F9"/>
    <w:rsid w:val="00B5668C"/>
    <w:rsid w:val="00B56A26"/>
    <w:rsid w:val="00B56EDD"/>
    <w:rsid w:val="00B570FC"/>
    <w:rsid w:val="00B572A9"/>
    <w:rsid w:val="00B57621"/>
    <w:rsid w:val="00B57890"/>
    <w:rsid w:val="00B57A04"/>
    <w:rsid w:val="00B602F6"/>
    <w:rsid w:val="00B6115D"/>
    <w:rsid w:val="00B613BB"/>
    <w:rsid w:val="00B614AB"/>
    <w:rsid w:val="00B617E2"/>
    <w:rsid w:val="00B61E98"/>
    <w:rsid w:val="00B61F44"/>
    <w:rsid w:val="00B62432"/>
    <w:rsid w:val="00B632C2"/>
    <w:rsid w:val="00B634D6"/>
    <w:rsid w:val="00B63EED"/>
    <w:rsid w:val="00B63EF2"/>
    <w:rsid w:val="00B64141"/>
    <w:rsid w:val="00B64483"/>
    <w:rsid w:val="00B64936"/>
    <w:rsid w:val="00B64BC8"/>
    <w:rsid w:val="00B6504D"/>
    <w:rsid w:val="00B65218"/>
    <w:rsid w:val="00B65447"/>
    <w:rsid w:val="00B65975"/>
    <w:rsid w:val="00B659B0"/>
    <w:rsid w:val="00B659D6"/>
    <w:rsid w:val="00B65A0E"/>
    <w:rsid w:val="00B65E34"/>
    <w:rsid w:val="00B6667D"/>
    <w:rsid w:val="00B6723E"/>
    <w:rsid w:val="00B67327"/>
    <w:rsid w:val="00B673B1"/>
    <w:rsid w:val="00B673D1"/>
    <w:rsid w:val="00B67B9B"/>
    <w:rsid w:val="00B67F4D"/>
    <w:rsid w:val="00B701FD"/>
    <w:rsid w:val="00B7021E"/>
    <w:rsid w:val="00B70322"/>
    <w:rsid w:val="00B7091A"/>
    <w:rsid w:val="00B70BCC"/>
    <w:rsid w:val="00B70D87"/>
    <w:rsid w:val="00B70DB3"/>
    <w:rsid w:val="00B70F39"/>
    <w:rsid w:val="00B70F58"/>
    <w:rsid w:val="00B712AE"/>
    <w:rsid w:val="00B7188E"/>
    <w:rsid w:val="00B7220A"/>
    <w:rsid w:val="00B724C2"/>
    <w:rsid w:val="00B72FEB"/>
    <w:rsid w:val="00B7385D"/>
    <w:rsid w:val="00B73A77"/>
    <w:rsid w:val="00B74064"/>
    <w:rsid w:val="00B7443E"/>
    <w:rsid w:val="00B74C05"/>
    <w:rsid w:val="00B74F98"/>
    <w:rsid w:val="00B75583"/>
    <w:rsid w:val="00B75F0D"/>
    <w:rsid w:val="00B764CC"/>
    <w:rsid w:val="00B769B7"/>
    <w:rsid w:val="00B76AEB"/>
    <w:rsid w:val="00B76C10"/>
    <w:rsid w:val="00B76C53"/>
    <w:rsid w:val="00B76C5F"/>
    <w:rsid w:val="00B76E8A"/>
    <w:rsid w:val="00B77414"/>
    <w:rsid w:val="00B77948"/>
    <w:rsid w:val="00B77B30"/>
    <w:rsid w:val="00B77D36"/>
    <w:rsid w:val="00B8013B"/>
    <w:rsid w:val="00B802EC"/>
    <w:rsid w:val="00B80657"/>
    <w:rsid w:val="00B806FE"/>
    <w:rsid w:val="00B80A10"/>
    <w:rsid w:val="00B80E6F"/>
    <w:rsid w:val="00B824F2"/>
    <w:rsid w:val="00B83120"/>
    <w:rsid w:val="00B840AE"/>
    <w:rsid w:val="00B849C3"/>
    <w:rsid w:val="00B85CF7"/>
    <w:rsid w:val="00B8635C"/>
    <w:rsid w:val="00B8691F"/>
    <w:rsid w:val="00B86A5C"/>
    <w:rsid w:val="00B86F14"/>
    <w:rsid w:val="00B8707B"/>
    <w:rsid w:val="00B87D49"/>
    <w:rsid w:val="00B9040A"/>
    <w:rsid w:val="00B90549"/>
    <w:rsid w:val="00B90687"/>
    <w:rsid w:val="00B90814"/>
    <w:rsid w:val="00B90849"/>
    <w:rsid w:val="00B90AF3"/>
    <w:rsid w:val="00B91253"/>
    <w:rsid w:val="00B9186C"/>
    <w:rsid w:val="00B93AC0"/>
    <w:rsid w:val="00B93BAD"/>
    <w:rsid w:val="00B93E0E"/>
    <w:rsid w:val="00B93ED5"/>
    <w:rsid w:val="00B94015"/>
    <w:rsid w:val="00B9401F"/>
    <w:rsid w:val="00B945AD"/>
    <w:rsid w:val="00B947C1"/>
    <w:rsid w:val="00B948BF"/>
    <w:rsid w:val="00B94D2D"/>
    <w:rsid w:val="00B94E89"/>
    <w:rsid w:val="00B955EB"/>
    <w:rsid w:val="00B956CA"/>
    <w:rsid w:val="00B95B91"/>
    <w:rsid w:val="00B95BE4"/>
    <w:rsid w:val="00B95D0C"/>
    <w:rsid w:val="00B95D4D"/>
    <w:rsid w:val="00B95DC0"/>
    <w:rsid w:val="00B963B2"/>
    <w:rsid w:val="00B968A7"/>
    <w:rsid w:val="00B96F01"/>
    <w:rsid w:val="00B97088"/>
    <w:rsid w:val="00B971D3"/>
    <w:rsid w:val="00B97322"/>
    <w:rsid w:val="00B977CA"/>
    <w:rsid w:val="00B97AB0"/>
    <w:rsid w:val="00B97D8B"/>
    <w:rsid w:val="00BA008F"/>
    <w:rsid w:val="00BA02C3"/>
    <w:rsid w:val="00BA0971"/>
    <w:rsid w:val="00BA0BBD"/>
    <w:rsid w:val="00BA1485"/>
    <w:rsid w:val="00BA1634"/>
    <w:rsid w:val="00BA1E32"/>
    <w:rsid w:val="00BA228D"/>
    <w:rsid w:val="00BA24CD"/>
    <w:rsid w:val="00BA32B0"/>
    <w:rsid w:val="00BA3401"/>
    <w:rsid w:val="00BA3463"/>
    <w:rsid w:val="00BA37D2"/>
    <w:rsid w:val="00BA3F06"/>
    <w:rsid w:val="00BA406C"/>
    <w:rsid w:val="00BA41F7"/>
    <w:rsid w:val="00BA4529"/>
    <w:rsid w:val="00BA469A"/>
    <w:rsid w:val="00BA4B94"/>
    <w:rsid w:val="00BA4EA9"/>
    <w:rsid w:val="00BA4F3F"/>
    <w:rsid w:val="00BA4FF6"/>
    <w:rsid w:val="00BA5452"/>
    <w:rsid w:val="00BA5456"/>
    <w:rsid w:val="00BA5B93"/>
    <w:rsid w:val="00BA5F08"/>
    <w:rsid w:val="00BA612B"/>
    <w:rsid w:val="00BA6279"/>
    <w:rsid w:val="00BA691A"/>
    <w:rsid w:val="00BA6EBB"/>
    <w:rsid w:val="00BA7387"/>
    <w:rsid w:val="00BA7B4F"/>
    <w:rsid w:val="00BB0006"/>
    <w:rsid w:val="00BB0198"/>
    <w:rsid w:val="00BB0440"/>
    <w:rsid w:val="00BB06A9"/>
    <w:rsid w:val="00BB09C8"/>
    <w:rsid w:val="00BB0AAD"/>
    <w:rsid w:val="00BB0AFD"/>
    <w:rsid w:val="00BB1483"/>
    <w:rsid w:val="00BB153A"/>
    <w:rsid w:val="00BB1604"/>
    <w:rsid w:val="00BB182D"/>
    <w:rsid w:val="00BB1BD7"/>
    <w:rsid w:val="00BB22F2"/>
    <w:rsid w:val="00BB2728"/>
    <w:rsid w:val="00BB2840"/>
    <w:rsid w:val="00BB285C"/>
    <w:rsid w:val="00BB2B26"/>
    <w:rsid w:val="00BB301D"/>
    <w:rsid w:val="00BB307F"/>
    <w:rsid w:val="00BB3376"/>
    <w:rsid w:val="00BB347C"/>
    <w:rsid w:val="00BB39B0"/>
    <w:rsid w:val="00BB3B3B"/>
    <w:rsid w:val="00BB3D63"/>
    <w:rsid w:val="00BB3DB4"/>
    <w:rsid w:val="00BB40C4"/>
    <w:rsid w:val="00BB43E0"/>
    <w:rsid w:val="00BB481A"/>
    <w:rsid w:val="00BB491B"/>
    <w:rsid w:val="00BB4992"/>
    <w:rsid w:val="00BB49CE"/>
    <w:rsid w:val="00BB4A92"/>
    <w:rsid w:val="00BB4AA4"/>
    <w:rsid w:val="00BB5044"/>
    <w:rsid w:val="00BB616C"/>
    <w:rsid w:val="00BB6A38"/>
    <w:rsid w:val="00BB6A88"/>
    <w:rsid w:val="00BB6CCD"/>
    <w:rsid w:val="00BB7226"/>
    <w:rsid w:val="00BB7E64"/>
    <w:rsid w:val="00BC025A"/>
    <w:rsid w:val="00BC0768"/>
    <w:rsid w:val="00BC0889"/>
    <w:rsid w:val="00BC0BDD"/>
    <w:rsid w:val="00BC0BEC"/>
    <w:rsid w:val="00BC1068"/>
    <w:rsid w:val="00BC110C"/>
    <w:rsid w:val="00BC1698"/>
    <w:rsid w:val="00BC1E4F"/>
    <w:rsid w:val="00BC2134"/>
    <w:rsid w:val="00BC2682"/>
    <w:rsid w:val="00BC2849"/>
    <w:rsid w:val="00BC2946"/>
    <w:rsid w:val="00BC2B45"/>
    <w:rsid w:val="00BC3148"/>
    <w:rsid w:val="00BC322C"/>
    <w:rsid w:val="00BC3840"/>
    <w:rsid w:val="00BC390F"/>
    <w:rsid w:val="00BC3A3B"/>
    <w:rsid w:val="00BC3A49"/>
    <w:rsid w:val="00BC3FFB"/>
    <w:rsid w:val="00BC4268"/>
    <w:rsid w:val="00BC46E1"/>
    <w:rsid w:val="00BC50F5"/>
    <w:rsid w:val="00BC57E4"/>
    <w:rsid w:val="00BC5D1A"/>
    <w:rsid w:val="00BC5DC3"/>
    <w:rsid w:val="00BC5E51"/>
    <w:rsid w:val="00BC6103"/>
    <w:rsid w:val="00BC62E3"/>
    <w:rsid w:val="00BC670F"/>
    <w:rsid w:val="00BC6D12"/>
    <w:rsid w:val="00BC7AA3"/>
    <w:rsid w:val="00BD0076"/>
    <w:rsid w:val="00BD06AF"/>
    <w:rsid w:val="00BD0751"/>
    <w:rsid w:val="00BD07EF"/>
    <w:rsid w:val="00BD0E7F"/>
    <w:rsid w:val="00BD0ECB"/>
    <w:rsid w:val="00BD1003"/>
    <w:rsid w:val="00BD1377"/>
    <w:rsid w:val="00BD18C1"/>
    <w:rsid w:val="00BD190C"/>
    <w:rsid w:val="00BD1A44"/>
    <w:rsid w:val="00BD1D92"/>
    <w:rsid w:val="00BD1F69"/>
    <w:rsid w:val="00BD20C0"/>
    <w:rsid w:val="00BD2280"/>
    <w:rsid w:val="00BD22A6"/>
    <w:rsid w:val="00BD2496"/>
    <w:rsid w:val="00BD24DA"/>
    <w:rsid w:val="00BD2814"/>
    <w:rsid w:val="00BD2AB6"/>
    <w:rsid w:val="00BD2BD9"/>
    <w:rsid w:val="00BD2F8B"/>
    <w:rsid w:val="00BD3160"/>
    <w:rsid w:val="00BD316B"/>
    <w:rsid w:val="00BD31C6"/>
    <w:rsid w:val="00BD3B92"/>
    <w:rsid w:val="00BD3C83"/>
    <w:rsid w:val="00BD3F4F"/>
    <w:rsid w:val="00BD4185"/>
    <w:rsid w:val="00BD4434"/>
    <w:rsid w:val="00BD4970"/>
    <w:rsid w:val="00BD4A07"/>
    <w:rsid w:val="00BD5275"/>
    <w:rsid w:val="00BD5306"/>
    <w:rsid w:val="00BD60F5"/>
    <w:rsid w:val="00BD61E9"/>
    <w:rsid w:val="00BD61F9"/>
    <w:rsid w:val="00BD674C"/>
    <w:rsid w:val="00BD68AB"/>
    <w:rsid w:val="00BD6F94"/>
    <w:rsid w:val="00BD70A1"/>
    <w:rsid w:val="00BD71AE"/>
    <w:rsid w:val="00BD7A65"/>
    <w:rsid w:val="00BD7F0B"/>
    <w:rsid w:val="00BD7F71"/>
    <w:rsid w:val="00BD7FCB"/>
    <w:rsid w:val="00BE020B"/>
    <w:rsid w:val="00BE0501"/>
    <w:rsid w:val="00BE071F"/>
    <w:rsid w:val="00BE0F6B"/>
    <w:rsid w:val="00BE1061"/>
    <w:rsid w:val="00BE24F7"/>
    <w:rsid w:val="00BE2913"/>
    <w:rsid w:val="00BE2FA0"/>
    <w:rsid w:val="00BE33CC"/>
    <w:rsid w:val="00BE3441"/>
    <w:rsid w:val="00BE38EE"/>
    <w:rsid w:val="00BE38F9"/>
    <w:rsid w:val="00BE3F69"/>
    <w:rsid w:val="00BE473C"/>
    <w:rsid w:val="00BE4939"/>
    <w:rsid w:val="00BE49BE"/>
    <w:rsid w:val="00BE4DCF"/>
    <w:rsid w:val="00BE525E"/>
    <w:rsid w:val="00BE56B0"/>
    <w:rsid w:val="00BE57ED"/>
    <w:rsid w:val="00BE5922"/>
    <w:rsid w:val="00BE6667"/>
    <w:rsid w:val="00BE73EB"/>
    <w:rsid w:val="00BE7985"/>
    <w:rsid w:val="00BE7A88"/>
    <w:rsid w:val="00BE7DE3"/>
    <w:rsid w:val="00BF00BC"/>
    <w:rsid w:val="00BF0168"/>
    <w:rsid w:val="00BF0352"/>
    <w:rsid w:val="00BF0774"/>
    <w:rsid w:val="00BF0CF1"/>
    <w:rsid w:val="00BF0EB9"/>
    <w:rsid w:val="00BF139C"/>
    <w:rsid w:val="00BF1754"/>
    <w:rsid w:val="00BF19B5"/>
    <w:rsid w:val="00BF1E20"/>
    <w:rsid w:val="00BF23B7"/>
    <w:rsid w:val="00BF2A11"/>
    <w:rsid w:val="00BF2ECF"/>
    <w:rsid w:val="00BF3048"/>
    <w:rsid w:val="00BF3340"/>
    <w:rsid w:val="00BF3953"/>
    <w:rsid w:val="00BF39B1"/>
    <w:rsid w:val="00BF39E6"/>
    <w:rsid w:val="00BF4053"/>
    <w:rsid w:val="00BF43CB"/>
    <w:rsid w:val="00BF4444"/>
    <w:rsid w:val="00BF4530"/>
    <w:rsid w:val="00BF4AC9"/>
    <w:rsid w:val="00BF4D84"/>
    <w:rsid w:val="00BF5057"/>
    <w:rsid w:val="00BF50C5"/>
    <w:rsid w:val="00BF50D3"/>
    <w:rsid w:val="00BF5387"/>
    <w:rsid w:val="00BF59C9"/>
    <w:rsid w:val="00BF5C89"/>
    <w:rsid w:val="00BF6442"/>
    <w:rsid w:val="00BF6659"/>
    <w:rsid w:val="00BF6B83"/>
    <w:rsid w:val="00BF6D49"/>
    <w:rsid w:val="00BF6EDF"/>
    <w:rsid w:val="00BF6FD9"/>
    <w:rsid w:val="00BF7267"/>
    <w:rsid w:val="00BF73FF"/>
    <w:rsid w:val="00BF7630"/>
    <w:rsid w:val="00BF77EA"/>
    <w:rsid w:val="00BF7D69"/>
    <w:rsid w:val="00BF7E3C"/>
    <w:rsid w:val="00BF7E58"/>
    <w:rsid w:val="00C00098"/>
    <w:rsid w:val="00C00598"/>
    <w:rsid w:val="00C008B9"/>
    <w:rsid w:val="00C00A7D"/>
    <w:rsid w:val="00C00F11"/>
    <w:rsid w:val="00C01390"/>
    <w:rsid w:val="00C01AC3"/>
    <w:rsid w:val="00C01BDC"/>
    <w:rsid w:val="00C01CA5"/>
    <w:rsid w:val="00C027B2"/>
    <w:rsid w:val="00C02F61"/>
    <w:rsid w:val="00C030A6"/>
    <w:rsid w:val="00C0345F"/>
    <w:rsid w:val="00C03760"/>
    <w:rsid w:val="00C0389E"/>
    <w:rsid w:val="00C03F9B"/>
    <w:rsid w:val="00C049DC"/>
    <w:rsid w:val="00C04C0A"/>
    <w:rsid w:val="00C05389"/>
    <w:rsid w:val="00C054A2"/>
    <w:rsid w:val="00C063EB"/>
    <w:rsid w:val="00C06727"/>
    <w:rsid w:val="00C06B40"/>
    <w:rsid w:val="00C06B54"/>
    <w:rsid w:val="00C06D35"/>
    <w:rsid w:val="00C077EB"/>
    <w:rsid w:val="00C07835"/>
    <w:rsid w:val="00C07BBB"/>
    <w:rsid w:val="00C07C71"/>
    <w:rsid w:val="00C1006E"/>
    <w:rsid w:val="00C103AA"/>
    <w:rsid w:val="00C10434"/>
    <w:rsid w:val="00C1065F"/>
    <w:rsid w:val="00C1142F"/>
    <w:rsid w:val="00C115B7"/>
    <w:rsid w:val="00C11A9D"/>
    <w:rsid w:val="00C11ABD"/>
    <w:rsid w:val="00C11E26"/>
    <w:rsid w:val="00C124E0"/>
    <w:rsid w:val="00C12652"/>
    <w:rsid w:val="00C127AF"/>
    <w:rsid w:val="00C12B44"/>
    <w:rsid w:val="00C12E21"/>
    <w:rsid w:val="00C12E88"/>
    <w:rsid w:val="00C13BF0"/>
    <w:rsid w:val="00C147F9"/>
    <w:rsid w:val="00C14807"/>
    <w:rsid w:val="00C149D1"/>
    <w:rsid w:val="00C14B84"/>
    <w:rsid w:val="00C14F48"/>
    <w:rsid w:val="00C1508E"/>
    <w:rsid w:val="00C15306"/>
    <w:rsid w:val="00C15562"/>
    <w:rsid w:val="00C15810"/>
    <w:rsid w:val="00C15908"/>
    <w:rsid w:val="00C15AFE"/>
    <w:rsid w:val="00C15C4B"/>
    <w:rsid w:val="00C16649"/>
    <w:rsid w:val="00C1668D"/>
    <w:rsid w:val="00C166C6"/>
    <w:rsid w:val="00C1670E"/>
    <w:rsid w:val="00C16A4D"/>
    <w:rsid w:val="00C16D0B"/>
    <w:rsid w:val="00C16D81"/>
    <w:rsid w:val="00C17EB9"/>
    <w:rsid w:val="00C20842"/>
    <w:rsid w:val="00C20890"/>
    <w:rsid w:val="00C20AA6"/>
    <w:rsid w:val="00C20D3C"/>
    <w:rsid w:val="00C211CE"/>
    <w:rsid w:val="00C21FF1"/>
    <w:rsid w:val="00C224AF"/>
    <w:rsid w:val="00C23063"/>
    <w:rsid w:val="00C2330D"/>
    <w:rsid w:val="00C2375E"/>
    <w:rsid w:val="00C237D5"/>
    <w:rsid w:val="00C2386F"/>
    <w:rsid w:val="00C239B3"/>
    <w:rsid w:val="00C23DA5"/>
    <w:rsid w:val="00C243B4"/>
    <w:rsid w:val="00C24423"/>
    <w:rsid w:val="00C246FB"/>
    <w:rsid w:val="00C24D75"/>
    <w:rsid w:val="00C262AD"/>
    <w:rsid w:val="00C26829"/>
    <w:rsid w:val="00C2720F"/>
    <w:rsid w:val="00C27331"/>
    <w:rsid w:val="00C27461"/>
    <w:rsid w:val="00C275F5"/>
    <w:rsid w:val="00C30061"/>
    <w:rsid w:val="00C301E9"/>
    <w:rsid w:val="00C306AB"/>
    <w:rsid w:val="00C308A0"/>
    <w:rsid w:val="00C30A5A"/>
    <w:rsid w:val="00C310A8"/>
    <w:rsid w:val="00C312A1"/>
    <w:rsid w:val="00C317DC"/>
    <w:rsid w:val="00C31CFB"/>
    <w:rsid w:val="00C31F0C"/>
    <w:rsid w:val="00C325D3"/>
    <w:rsid w:val="00C3299A"/>
    <w:rsid w:val="00C32F6D"/>
    <w:rsid w:val="00C334B4"/>
    <w:rsid w:val="00C3365E"/>
    <w:rsid w:val="00C33797"/>
    <w:rsid w:val="00C338BA"/>
    <w:rsid w:val="00C33927"/>
    <w:rsid w:val="00C344DC"/>
    <w:rsid w:val="00C347A0"/>
    <w:rsid w:val="00C351BE"/>
    <w:rsid w:val="00C35656"/>
    <w:rsid w:val="00C35A95"/>
    <w:rsid w:val="00C35BF6"/>
    <w:rsid w:val="00C35C1E"/>
    <w:rsid w:val="00C362D2"/>
    <w:rsid w:val="00C365CE"/>
    <w:rsid w:val="00C36646"/>
    <w:rsid w:val="00C36669"/>
    <w:rsid w:val="00C367F7"/>
    <w:rsid w:val="00C37052"/>
    <w:rsid w:val="00C375FF"/>
    <w:rsid w:val="00C379D7"/>
    <w:rsid w:val="00C379EF"/>
    <w:rsid w:val="00C37A43"/>
    <w:rsid w:val="00C37B6F"/>
    <w:rsid w:val="00C4030C"/>
    <w:rsid w:val="00C4049D"/>
    <w:rsid w:val="00C404AB"/>
    <w:rsid w:val="00C41300"/>
    <w:rsid w:val="00C413D6"/>
    <w:rsid w:val="00C41483"/>
    <w:rsid w:val="00C418BF"/>
    <w:rsid w:val="00C419F8"/>
    <w:rsid w:val="00C41A71"/>
    <w:rsid w:val="00C41AB7"/>
    <w:rsid w:val="00C41BEA"/>
    <w:rsid w:val="00C4275A"/>
    <w:rsid w:val="00C429D3"/>
    <w:rsid w:val="00C42BD9"/>
    <w:rsid w:val="00C42D72"/>
    <w:rsid w:val="00C43778"/>
    <w:rsid w:val="00C43AC2"/>
    <w:rsid w:val="00C43FA3"/>
    <w:rsid w:val="00C44092"/>
    <w:rsid w:val="00C442DB"/>
    <w:rsid w:val="00C44313"/>
    <w:rsid w:val="00C4484A"/>
    <w:rsid w:val="00C44A25"/>
    <w:rsid w:val="00C44C83"/>
    <w:rsid w:val="00C44CF4"/>
    <w:rsid w:val="00C44E9A"/>
    <w:rsid w:val="00C4500C"/>
    <w:rsid w:val="00C45213"/>
    <w:rsid w:val="00C4554C"/>
    <w:rsid w:val="00C4596D"/>
    <w:rsid w:val="00C459C6"/>
    <w:rsid w:val="00C45CF0"/>
    <w:rsid w:val="00C478D3"/>
    <w:rsid w:val="00C47A35"/>
    <w:rsid w:val="00C47BAE"/>
    <w:rsid w:val="00C50183"/>
    <w:rsid w:val="00C50364"/>
    <w:rsid w:val="00C50457"/>
    <w:rsid w:val="00C507F9"/>
    <w:rsid w:val="00C50C42"/>
    <w:rsid w:val="00C50C4E"/>
    <w:rsid w:val="00C50F9E"/>
    <w:rsid w:val="00C51317"/>
    <w:rsid w:val="00C519E9"/>
    <w:rsid w:val="00C51A46"/>
    <w:rsid w:val="00C51BA9"/>
    <w:rsid w:val="00C51D16"/>
    <w:rsid w:val="00C51F93"/>
    <w:rsid w:val="00C522E4"/>
    <w:rsid w:val="00C52908"/>
    <w:rsid w:val="00C52EC0"/>
    <w:rsid w:val="00C530F5"/>
    <w:rsid w:val="00C5317A"/>
    <w:rsid w:val="00C532AE"/>
    <w:rsid w:val="00C53AC4"/>
    <w:rsid w:val="00C53FF6"/>
    <w:rsid w:val="00C546A4"/>
    <w:rsid w:val="00C547A4"/>
    <w:rsid w:val="00C54EF9"/>
    <w:rsid w:val="00C55071"/>
    <w:rsid w:val="00C5519D"/>
    <w:rsid w:val="00C5565A"/>
    <w:rsid w:val="00C55689"/>
    <w:rsid w:val="00C55ADE"/>
    <w:rsid w:val="00C55BEB"/>
    <w:rsid w:val="00C55E82"/>
    <w:rsid w:val="00C562AC"/>
    <w:rsid w:val="00C56952"/>
    <w:rsid w:val="00C56A80"/>
    <w:rsid w:val="00C56C59"/>
    <w:rsid w:val="00C56E79"/>
    <w:rsid w:val="00C57798"/>
    <w:rsid w:val="00C57AD8"/>
    <w:rsid w:val="00C57B47"/>
    <w:rsid w:val="00C6074C"/>
    <w:rsid w:val="00C61415"/>
    <w:rsid w:val="00C615A9"/>
    <w:rsid w:val="00C616A6"/>
    <w:rsid w:val="00C61EB9"/>
    <w:rsid w:val="00C6269F"/>
    <w:rsid w:val="00C62BCC"/>
    <w:rsid w:val="00C631F5"/>
    <w:rsid w:val="00C63740"/>
    <w:rsid w:val="00C63F8D"/>
    <w:rsid w:val="00C648D5"/>
    <w:rsid w:val="00C64979"/>
    <w:rsid w:val="00C64B92"/>
    <w:rsid w:val="00C64EC1"/>
    <w:rsid w:val="00C65189"/>
    <w:rsid w:val="00C6562E"/>
    <w:rsid w:val="00C658D6"/>
    <w:rsid w:val="00C658E0"/>
    <w:rsid w:val="00C659AA"/>
    <w:rsid w:val="00C65E05"/>
    <w:rsid w:val="00C660AA"/>
    <w:rsid w:val="00C6714D"/>
    <w:rsid w:val="00C67328"/>
    <w:rsid w:val="00C674B2"/>
    <w:rsid w:val="00C6796D"/>
    <w:rsid w:val="00C700F5"/>
    <w:rsid w:val="00C70299"/>
    <w:rsid w:val="00C70BCC"/>
    <w:rsid w:val="00C70DDB"/>
    <w:rsid w:val="00C70DFE"/>
    <w:rsid w:val="00C70E36"/>
    <w:rsid w:val="00C711D9"/>
    <w:rsid w:val="00C7166D"/>
    <w:rsid w:val="00C71675"/>
    <w:rsid w:val="00C71741"/>
    <w:rsid w:val="00C7198F"/>
    <w:rsid w:val="00C71D0D"/>
    <w:rsid w:val="00C71FBE"/>
    <w:rsid w:val="00C71FED"/>
    <w:rsid w:val="00C72AA8"/>
    <w:rsid w:val="00C72E7A"/>
    <w:rsid w:val="00C73E14"/>
    <w:rsid w:val="00C74534"/>
    <w:rsid w:val="00C74866"/>
    <w:rsid w:val="00C74886"/>
    <w:rsid w:val="00C74AAF"/>
    <w:rsid w:val="00C7506D"/>
    <w:rsid w:val="00C7578F"/>
    <w:rsid w:val="00C75A81"/>
    <w:rsid w:val="00C75F87"/>
    <w:rsid w:val="00C75F93"/>
    <w:rsid w:val="00C76234"/>
    <w:rsid w:val="00C76C0E"/>
    <w:rsid w:val="00C76F0B"/>
    <w:rsid w:val="00C77214"/>
    <w:rsid w:val="00C779FD"/>
    <w:rsid w:val="00C77EBE"/>
    <w:rsid w:val="00C8080E"/>
    <w:rsid w:val="00C80A8F"/>
    <w:rsid w:val="00C813D9"/>
    <w:rsid w:val="00C8146C"/>
    <w:rsid w:val="00C81CF5"/>
    <w:rsid w:val="00C81D0C"/>
    <w:rsid w:val="00C82054"/>
    <w:rsid w:val="00C8218E"/>
    <w:rsid w:val="00C823AE"/>
    <w:rsid w:val="00C82842"/>
    <w:rsid w:val="00C83331"/>
    <w:rsid w:val="00C83B25"/>
    <w:rsid w:val="00C83D89"/>
    <w:rsid w:val="00C84014"/>
    <w:rsid w:val="00C85075"/>
    <w:rsid w:val="00C8536C"/>
    <w:rsid w:val="00C85921"/>
    <w:rsid w:val="00C85C4A"/>
    <w:rsid w:val="00C85F7C"/>
    <w:rsid w:val="00C86125"/>
    <w:rsid w:val="00C86582"/>
    <w:rsid w:val="00C8664E"/>
    <w:rsid w:val="00C866B4"/>
    <w:rsid w:val="00C867AC"/>
    <w:rsid w:val="00C8772E"/>
    <w:rsid w:val="00C877CC"/>
    <w:rsid w:val="00C9007A"/>
    <w:rsid w:val="00C903F9"/>
    <w:rsid w:val="00C90922"/>
    <w:rsid w:val="00C90B6C"/>
    <w:rsid w:val="00C90CB8"/>
    <w:rsid w:val="00C9104B"/>
    <w:rsid w:val="00C917D2"/>
    <w:rsid w:val="00C91BE2"/>
    <w:rsid w:val="00C91C17"/>
    <w:rsid w:val="00C91DBF"/>
    <w:rsid w:val="00C92136"/>
    <w:rsid w:val="00C92293"/>
    <w:rsid w:val="00C92ABF"/>
    <w:rsid w:val="00C932D6"/>
    <w:rsid w:val="00C93599"/>
    <w:rsid w:val="00C9372D"/>
    <w:rsid w:val="00C937B5"/>
    <w:rsid w:val="00C93A07"/>
    <w:rsid w:val="00C93CE6"/>
    <w:rsid w:val="00C93FEA"/>
    <w:rsid w:val="00C94594"/>
    <w:rsid w:val="00C9490D"/>
    <w:rsid w:val="00C94B00"/>
    <w:rsid w:val="00C94D6D"/>
    <w:rsid w:val="00C955F2"/>
    <w:rsid w:val="00C95FB8"/>
    <w:rsid w:val="00C9637A"/>
    <w:rsid w:val="00C96476"/>
    <w:rsid w:val="00C965E6"/>
    <w:rsid w:val="00C965FD"/>
    <w:rsid w:val="00C96BA6"/>
    <w:rsid w:val="00C96CA4"/>
    <w:rsid w:val="00C96F00"/>
    <w:rsid w:val="00C971EA"/>
    <w:rsid w:val="00C978B1"/>
    <w:rsid w:val="00C97A94"/>
    <w:rsid w:val="00CA05D6"/>
    <w:rsid w:val="00CA097A"/>
    <w:rsid w:val="00CA0AE8"/>
    <w:rsid w:val="00CA0FB0"/>
    <w:rsid w:val="00CA14B6"/>
    <w:rsid w:val="00CA1FC1"/>
    <w:rsid w:val="00CA236F"/>
    <w:rsid w:val="00CA26DE"/>
    <w:rsid w:val="00CA2E80"/>
    <w:rsid w:val="00CA2EAC"/>
    <w:rsid w:val="00CA302E"/>
    <w:rsid w:val="00CA3218"/>
    <w:rsid w:val="00CA361B"/>
    <w:rsid w:val="00CA3A81"/>
    <w:rsid w:val="00CA3DF8"/>
    <w:rsid w:val="00CA3F59"/>
    <w:rsid w:val="00CA4098"/>
    <w:rsid w:val="00CA530E"/>
    <w:rsid w:val="00CA62A9"/>
    <w:rsid w:val="00CA6AA3"/>
    <w:rsid w:val="00CA6B61"/>
    <w:rsid w:val="00CA730D"/>
    <w:rsid w:val="00CA76F6"/>
    <w:rsid w:val="00CB014A"/>
    <w:rsid w:val="00CB0635"/>
    <w:rsid w:val="00CB0B8B"/>
    <w:rsid w:val="00CB180B"/>
    <w:rsid w:val="00CB1878"/>
    <w:rsid w:val="00CB1B6E"/>
    <w:rsid w:val="00CB2E44"/>
    <w:rsid w:val="00CB4191"/>
    <w:rsid w:val="00CB4351"/>
    <w:rsid w:val="00CB469B"/>
    <w:rsid w:val="00CB4A90"/>
    <w:rsid w:val="00CB4BC2"/>
    <w:rsid w:val="00CB5189"/>
    <w:rsid w:val="00CB5228"/>
    <w:rsid w:val="00CB555C"/>
    <w:rsid w:val="00CB5624"/>
    <w:rsid w:val="00CB571B"/>
    <w:rsid w:val="00CB5A0F"/>
    <w:rsid w:val="00CB5CEE"/>
    <w:rsid w:val="00CB5D4A"/>
    <w:rsid w:val="00CB62C4"/>
    <w:rsid w:val="00CB6865"/>
    <w:rsid w:val="00CB6EAD"/>
    <w:rsid w:val="00CB74E5"/>
    <w:rsid w:val="00CB77E1"/>
    <w:rsid w:val="00CC0888"/>
    <w:rsid w:val="00CC0AC7"/>
    <w:rsid w:val="00CC0C91"/>
    <w:rsid w:val="00CC2EC0"/>
    <w:rsid w:val="00CC2ED8"/>
    <w:rsid w:val="00CC3239"/>
    <w:rsid w:val="00CC3273"/>
    <w:rsid w:val="00CC3300"/>
    <w:rsid w:val="00CC336C"/>
    <w:rsid w:val="00CC375C"/>
    <w:rsid w:val="00CC37A6"/>
    <w:rsid w:val="00CC3D12"/>
    <w:rsid w:val="00CC4139"/>
    <w:rsid w:val="00CC42D1"/>
    <w:rsid w:val="00CC4AFA"/>
    <w:rsid w:val="00CC4DA9"/>
    <w:rsid w:val="00CC4FA4"/>
    <w:rsid w:val="00CC59A6"/>
    <w:rsid w:val="00CC5BAB"/>
    <w:rsid w:val="00CC66CD"/>
    <w:rsid w:val="00CC77D7"/>
    <w:rsid w:val="00CC7ED5"/>
    <w:rsid w:val="00CD0306"/>
    <w:rsid w:val="00CD0366"/>
    <w:rsid w:val="00CD0C76"/>
    <w:rsid w:val="00CD0C7A"/>
    <w:rsid w:val="00CD0F1F"/>
    <w:rsid w:val="00CD163E"/>
    <w:rsid w:val="00CD2789"/>
    <w:rsid w:val="00CD27E2"/>
    <w:rsid w:val="00CD333F"/>
    <w:rsid w:val="00CD335E"/>
    <w:rsid w:val="00CD3A47"/>
    <w:rsid w:val="00CD3AF0"/>
    <w:rsid w:val="00CD3B76"/>
    <w:rsid w:val="00CD3BEA"/>
    <w:rsid w:val="00CD3BF8"/>
    <w:rsid w:val="00CD3CAD"/>
    <w:rsid w:val="00CD3CB1"/>
    <w:rsid w:val="00CD4480"/>
    <w:rsid w:val="00CD492D"/>
    <w:rsid w:val="00CD502C"/>
    <w:rsid w:val="00CD5821"/>
    <w:rsid w:val="00CD5997"/>
    <w:rsid w:val="00CD5AE7"/>
    <w:rsid w:val="00CD5B3C"/>
    <w:rsid w:val="00CD5C09"/>
    <w:rsid w:val="00CD5C6D"/>
    <w:rsid w:val="00CD603B"/>
    <w:rsid w:val="00CD63E9"/>
    <w:rsid w:val="00CD65BF"/>
    <w:rsid w:val="00CD6D09"/>
    <w:rsid w:val="00CD6F5F"/>
    <w:rsid w:val="00CD7D93"/>
    <w:rsid w:val="00CE01A0"/>
    <w:rsid w:val="00CE0545"/>
    <w:rsid w:val="00CE07D0"/>
    <w:rsid w:val="00CE0985"/>
    <w:rsid w:val="00CE0A28"/>
    <w:rsid w:val="00CE108D"/>
    <w:rsid w:val="00CE1237"/>
    <w:rsid w:val="00CE1A4B"/>
    <w:rsid w:val="00CE1C2E"/>
    <w:rsid w:val="00CE1DB8"/>
    <w:rsid w:val="00CE24CE"/>
    <w:rsid w:val="00CE2784"/>
    <w:rsid w:val="00CE290F"/>
    <w:rsid w:val="00CE2F61"/>
    <w:rsid w:val="00CE3369"/>
    <w:rsid w:val="00CE343D"/>
    <w:rsid w:val="00CE34F0"/>
    <w:rsid w:val="00CE355A"/>
    <w:rsid w:val="00CE3A12"/>
    <w:rsid w:val="00CE3CBE"/>
    <w:rsid w:val="00CE462D"/>
    <w:rsid w:val="00CE48EB"/>
    <w:rsid w:val="00CE4B1A"/>
    <w:rsid w:val="00CE4CA0"/>
    <w:rsid w:val="00CE4EA8"/>
    <w:rsid w:val="00CE54E5"/>
    <w:rsid w:val="00CE588A"/>
    <w:rsid w:val="00CE5E43"/>
    <w:rsid w:val="00CE6077"/>
    <w:rsid w:val="00CE6EA8"/>
    <w:rsid w:val="00CE7AE7"/>
    <w:rsid w:val="00CE7C66"/>
    <w:rsid w:val="00CE7EEE"/>
    <w:rsid w:val="00CE7FAB"/>
    <w:rsid w:val="00CF1046"/>
    <w:rsid w:val="00CF12EE"/>
    <w:rsid w:val="00CF13B4"/>
    <w:rsid w:val="00CF1415"/>
    <w:rsid w:val="00CF17C8"/>
    <w:rsid w:val="00CF1951"/>
    <w:rsid w:val="00CF1B83"/>
    <w:rsid w:val="00CF1BB1"/>
    <w:rsid w:val="00CF1F82"/>
    <w:rsid w:val="00CF2090"/>
    <w:rsid w:val="00CF2648"/>
    <w:rsid w:val="00CF26E1"/>
    <w:rsid w:val="00CF386B"/>
    <w:rsid w:val="00CF3B1E"/>
    <w:rsid w:val="00CF3B21"/>
    <w:rsid w:val="00CF3BE2"/>
    <w:rsid w:val="00CF3C39"/>
    <w:rsid w:val="00CF3CC9"/>
    <w:rsid w:val="00CF4A2F"/>
    <w:rsid w:val="00CF6AA1"/>
    <w:rsid w:val="00CF6AFA"/>
    <w:rsid w:val="00CF6D88"/>
    <w:rsid w:val="00CF7514"/>
    <w:rsid w:val="00CF7628"/>
    <w:rsid w:val="00CF7D9F"/>
    <w:rsid w:val="00CF7E63"/>
    <w:rsid w:val="00D001F8"/>
    <w:rsid w:val="00D007F5"/>
    <w:rsid w:val="00D00982"/>
    <w:rsid w:val="00D00B05"/>
    <w:rsid w:val="00D00E0D"/>
    <w:rsid w:val="00D00FBA"/>
    <w:rsid w:val="00D019A3"/>
    <w:rsid w:val="00D01CAD"/>
    <w:rsid w:val="00D01CB3"/>
    <w:rsid w:val="00D01F5B"/>
    <w:rsid w:val="00D0213A"/>
    <w:rsid w:val="00D0240E"/>
    <w:rsid w:val="00D0248D"/>
    <w:rsid w:val="00D02A92"/>
    <w:rsid w:val="00D02CED"/>
    <w:rsid w:val="00D03270"/>
    <w:rsid w:val="00D0356F"/>
    <w:rsid w:val="00D035AF"/>
    <w:rsid w:val="00D035B3"/>
    <w:rsid w:val="00D035CB"/>
    <w:rsid w:val="00D036F6"/>
    <w:rsid w:val="00D0385C"/>
    <w:rsid w:val="00D03AF7"/>
    <w:rsid w:val="00D03E14"/>
    <w:rsid w:val="00D045CD"/>
    <w:rsid w:val="00D05031"/>
    <w:rsid w:val="00D05404"/>
    <w:rsid w:val="00D055C2"/>
    <w:rsid w:val="00D0583A"/>
    <w:rsid w:val="00D05A1E"/>
    <w:rsid w:val="00D05CB6"/>
    <w:rsid w:val="00D06397"/>
    <w:rsid w:val="00D06556"/>
    <w:rsid w:val="00D06BB5"/>
    <w:rsid w:val="00D06C1C"/>
    <w:rsid w:val="00D06D1E"/>
    <w:rsid w:val="00D0727E"/>
    <w:rsid w:val="00D075EE"/>
    <w:rsid w:val="00D0770D"/>
    <w:rsid w:val="00D0794F"/>
    <w:rsid w:val="00D07B2F"/>
    <w:rsid w:val="00D1071E"/>
    <w:rsid w:val="00D10BD2"/>
    <w:rsid w:val="00D1105C"/>
    <w:rsid w:val="00D110C2"/>
    <w:rsid w:val="00D112CA"/>
    <w:rsid w:val="00D112E2"/>
    <w:rsid w:val="00D113C6"/>
    <w:rsid w:val="00D114D2"/>
    <w:rsid w:val="00D118CF"/>
    <w:rsid w:val="00D121D7"/>
    <w:rsid w:val="00D12586"/>
    <w:rsid w:val="00D1296A"/>
    <w:rsid w:val="00D13158"/>
    <w:rsid w:val="00D1317C"/>
    <w:rsid w:val="00D13BC2"/>
    <w:rsid w:val="00D13E86"/>
    <w:rsid w:val="00D13F52"/>
    <w:rsid w:val="00D14BCA"/>
    <w:rsid w:val="00D14BEA"/>
    <w:rsid w:val="00D1507E"/>
    <w:rsid w:val="00D15171"/>
    <w:rsid w:val="00D152E0"/>
    <w:rsid w:val="00D1547E"/>
    <w:rsid w:val="00D159BF"/>
    <w:rsid w:val="00D16119"/>
    <w:rsid w:val="00D16937"/>
    <w:rsid w:val="00D17225"/>
    <w:rsid w:val="00D17424"/>
    <w:rsid w:val="00D174B2"/>
    <w:rsid w:val="00D1792D"/>
    <w:rsid w:val="00D179F0"/>
    <w:rsid w:val="00D17DD2"/>
    <w:rsid w:val="00D17FAC"/>
    <w:rsid w:val="00D2047B"/>
    <w:rsid w:val="00D20B4B"/>
    <w:rsid w:val="00D20CFF"/>
    <w:rsid w:val="00D2117A"/>
    <w:rsid w:val="00D212D3"/>
    <w:rsid w:val="00D214CD"/>
    <w:rsid w:val="00D21540"/>
    <w:rsid w:val="00D227AE"/>
    <w:rsid w:val="00D22C27"/>
    <w:rsid w:val="00D23493"/>
    <w:rsid w:val="00D2374E"/>
    <w:rsid w:val="00D2404C"/>
    <w:rsid w:val="00D2405C"/>
    <w:rsid w:val="00D2445D"/>
    <w:rsid w:val="00D2474C"/>
    <w:rsid w:val="00D24799"/>
    <w:rsid w:val="00D24961"/>
    <w:rsid w:val="00D24E77"/>
    <w:rsid w:val="00D24E93"/>
    <w:rsid w:val="00D255A5"/>
    <w:rsid w:val="00D26DFB"/>
    <w:rsid w:val="00D26F01"/>
    <w:rsid w:val="00D27247"/>
    <w:rsid w:val="00D272DE"/>
    <w:rsid w:val="00D27CFD"/>
    <w:rsid w:val="00D27FF8"/>
    <w:rsid w:val="00D30443"/>
    <w:rsid w:val="00D31064"/>
    <w:rsid w:val="00D312B5"/>
    <w:rsid w:val="00D312BC"/>
    <w:rsid w:val="00D312DE"/>
    <w:rsid w:val="00D316D5"/>
    <w:rsid w:val="00D31AE5"/>
    <w:rsid w:val="00D31EDA"/>
    <w:rsid w:val="00D32244"/>
    <w:rsid w:val="00D32431"/>
    <w:rsid w:val="00D324B4"/>
    <w:rsid w:val="00D32A2D"/>
    <w:rsid w:val="00D335B9"/>
    <w:rsid w:val="00D3407E"/>
    <w:rsid w:val="00D343F9"/>
    <w:rsid w:val="00D3461D"/>
    <w:rsid w:val="00D3478F"/>
    <w:rsid w:val="00D347C9"/>
    <w:rsid w:val="00D34902"/>
    <w:rsid w:val="00D34AAB"/>
    <w:rsid w:val="00D35B5B"/>
    <w:rsid w:val="00D35F8B"/>
    <w:rsid w:val="00D36073"/>
    <w:rsid w:val="00D360F0"/>
    <w:rsid w:val="00D364C7"/>
    <w:rsid w:val="00D3675D"/>
    <w:rsid w:val="00D37238"/>
    <w:rsid w:val="00D37673"/>
    <w:rsid w:val="00D379F2"/>
    <w:rsid w:val="00D37A6B"/>
    <w:rsid w:val="00D37ABF"/>
    <w:rsid w:val="00D40683"/>
    <w:rsid w:val="00D406DE"/>
    <w:rsid w:val="00D40E80"/>
    <w:rsid w:val="00D4103B"/>
    <w:rsid w:val="00D412DD"/>
    <w:rsid w:val="00D41741"/>
    <w:rsid w:val="00D4184A"/>
    <w:rsid w:val="00D41853"/>
    <w:rsid w:val="00D41A4F"/>
    <w:rsid w:val="00D41F54"/>
    <w:rsid w:val="00D4306E"/>
    <w:rsid w:val="00D432BA"/>
    <w:rsid w:val="00D433F6"/>
    <w:rsid w:val="00D435D9"/>
    <w:rsid w:val="00D4398B"/>
    <w:rsid w:val="00D43A7D"/>
    <w:rsid w:val="00D43AB6"/>
    <w:rsid w:val="00D43CB2"/>
    <w:rsid w:val="00D43FC7"/>
    <w:rsid w:val="00D44314"/>
    <w:rsid w:val="00D44525"/>
    <w:rsid w:val="00D449FA"/>
    <w:rsid w:val="00D45F2A"/>
    <w:rsid w:val="00D46160"/>
    <w:rsid w:val="00D461B4"/>
    <w:rsid w:val="00D46F18"/>
    <w:rsid w:val="00D4707D"/>
    <w:rsid w:val="00D477C5"/>
    <w:rsid w:val="00D47901"/>
    <w:rsid w:val="00D47942"/>
    <w:rsid w:val="00D47A71"/>
    <w:rsid w:val="00D47B54"/>
    <w:rsid w:val="00D47CA9"/>
    <w:rsid w:val="00D5049E"/>
    <w:rsid w:val="00D508B2"/>
    <w:rsid w:val="00D509C7"/>
    <w:rsid w:val="00D51025"/>
    <w:rsid w:val="00D51099"/>
    <w:rsid w:val="00D51511"/>
    <w:rsid w:val="00D5178B"/>
    <w:rsid w:val="00D51DD0"/>
    <w:rsid w:val="00D52ADF"/>
    <w:rsid w:val="00D52D40"/>
    <w:rsid w:val="00D53092"/>
    <w:rsid w:val="00D5354C"/>
    <w:rsid w:val="00D53AFC"/>
    <w:rsid w:val="00D53E65"/>
    <w:rsid w:val="00D543D4"/>
    <w:rsid w:val="00D545AB"/>
    <w:rsid w:val="00D54613"/>
    <w:rsid w:val="00D54667"/>
    <w:rsid w:val="00D54AF3"/>
    <w:rsid w:val="00D550B4"/>
    <w:rsid w:val="00D551A4"/>
    <w:rsid w:val="00D55644"/>
    <w:rsid w:val="00D55BEB"/>
    <w:rsid w:val="00D56194"/>
    <w:rsid w:val="00D561A2"/>
    <w:rsid w:val="00D56D4D"/>
    <w:rsid w:val="00D56D80"/>
    <w:rsid w:val="00D5716E"/>
    <w:rsid w:val="00D57777"/>
    <w:rsid w:val="00D579FE"/>
    <w:rsid w:val="00D57A1B"/>
    <w:rsid w:val="00D57D74"/>
    <w:rsid w:val="00D604B2"/>
    <w:rsid w:val="00D6057D"/>
    <w:rsid w:val="00D608EA"/>
    <w:rsid w:val="00D61492"/>
    <w:rsid w:val="00D617D6"/>
    <w:rsid w:val="00D617E6"/>
    <w:rsid w:val="00D62253"/>
    <w:rsid w:val="00D6254C"/>
    <w:rsid w:val="00D6272C"/>
    <w:rsid w:val="00D63209"/>
    <w:rsid w:val="00D635EF"/>
    <w:rsid w:val="00D63A44"/>
    <w:rsid w:val="00D64141"/>
    <w:rsid w:val="00D6455C"/>
    <w:rsid w:val="00D6493D"/>
    <w:rsid w:val="00D64C5B"/>
    <w:rsid w:val="00D65065"/>
    <w:rsid w:val="00D65374"/>
    <w:rsid w:val="00D65436"/>
    <w:rsid w:val="00D6558E"/>
    <w:rsid w:val="00D657D6"/>
    <w:rsid w:val="00D657F8"/>
    <w:rsid w:val="00D65F6F"/>
    <w:rsid w:val="00D66165"/>
    <w:rsid w:val="00D66646"/>
    <w:rsid w:val="00D6776E"/>
    <w:rsid w:val="00D67C8E"/>
    <w:rsid w:val="00D67D9A"/>
    <w:rsid w:val="00D67E92"/>
    <w:rsid w:val="00D70589"/>
    <w:rsid w:val="00D705E2"/>
    <w:rsid w:val="00D71261"/>
    <w:rsid w:val="00D7131B"/>
    <w:rsid w:val="00D71F9F"/>
    <w:rsid w:val="00D72456"/>
    <w:rsid w:val="00D7267D"/>
    <w:rsid w:val="00D72721"/>
    <w:rsid w:val="00D72947"/>
    <w:rsid w:val="00D730EC"/>
    <w:rsid w:val="00D733D4"/>
    <w:rsid w:val="00D741F8"/>
    <w:rsid w:val="00D7499B"/>
    <w:rsid w:val="00D750C5"/>
    <w:rsid w:val="00D752D2"/>
    <w:rsid w:val="00D756E8"/>
    <w:rsid w:val="00D75932"/>
    <w:rsid w:val="00D75BC5"/>
    <w:rsid w:val="00D75BCB"/>
    <w:rsid w:val="00D75D8F"/>
    <w:rsid w:val="00D76370"/>
    <w:rsid w:val="00D76EAB"/>
    <w:rsid w:val="00D774BC"/>
    <w:rsid w:val="00D77716"/>
    <w:rsid w:val="00D777D6"/>
    <w:rsid w:val="00D77C53"/>
    <w:rsid w:val="00D8053B"/>
    <w:rsid w:val="00D808EE"/>
    <w:rsid w:val="00D80A2C"/>
    <w:rsid w:val="00D80A2E"/>
    <w:rsid w:val="00D81056"/>
    <w:rsid w:val="00D81756"/>
    <w:rsid w:val="00D81B7D"/>
    <w:rsid w:val="00D81C9B"/>
    <w:rsid w:val="00D828F9"/>
    <w:rsid w:val="00D82F44"/>
    <w:rsid w:val="00D83045"/>
    <w:rsid w:val="00D83614"/>
    <w:rsid w:val="00D836A6"/>
    <w:rsid w:val="00D83CE5"/>
    <w:rsid w:val="00D8407D"/>
    <w:rsid w:val="00D845B1"/>
    <w:rsid w:val="00D84701"/>
    <w:rsid w:val="00D84B08"/>
    <w:rsid w:val="00D84DF5"/>
    <w:rsid w:val="00D84EB7"/>
    <w:rsid w:val="00D84ECB"/>
    <w:rsid w:val="00D85017"/>
    <w:rsid w:val="00D852AF"/>
    <w:rsid w:val="00D85660"/>
    <w:rsid w:val="00D8568F"/>
    <w:rsid w:val="00D858CE"/>
    <w:rsid w:val="00D85C7C"/>
    <w:rsid w:val="00D85E3F"/>
    <w:rsid w:val="00D86F0D"/>
    <w:rsid w:val="00D86F36"/>
    <w:rsid w:val="00D86F38"/>
    <w:rsid w:val="00D873F4"/>
    <w:rsid w:val="00D87A08"/>
    <w:rsid w:val="00D87B6E"/>
    <w:rsid w:val="00D87CD7"/>
    <w:rsid w:val="00D87F85"/>
    <w:rsid w:val="00D90292"/>
    <w:rsid w:val="00D905C4"/>
    <w:rsid w:val="00D90D9E"/>
    <w:rsid w:val="00D90DE3"/>
    <w:rsid w:val="00D9109C"/>
    <w:rsid w:val="00D91103"/>
    <w:rsid w:val="00D915E8"/>
    <w:rsid w:val="00D91775"/>
    <w:rsid w:val="00D91B6E"/>
    <w:rsid w:val="00D91BCB"/>
    <w:rsid w:val="00D91C2D"/>
    <w:rsid w:val="00D92526"/>
    <w:rsid w:val="00D927B4"/>
    <w:rsid w:val="00D92AF8"/>
    <w:rsid w:val="00D92B8C"/>
    <w:rsid w:val="00D930EC"/>
    <w:rsid w:val="00D93364"/>
    <w:rsid w:val="00D93D85"/>
    <w:rsid w:val="00D946F2"/>
    <w:rsid w:val="00D94D08"/>
    <w:rsid w:val="00D94D09"/>
    <w:rsid w:val="00D94D17"/>
    <w:rsid w:val="00D95053"/>
    <w:rsid w:val="00D950B7"/>
    <w:rsid w:val="00D95F86"/>
    <w:rsid w:val="00D961EF"/>
    <w:rsid w:val="00D9640F"/>
    <w:rsid w:val="00D96A77"/>
    <w:rsid w:val="00D96C9F"/>
    <w:rsid w:val="00D97884"/>
    <w:rsid w:val="00D978C1"/>
    <w:rsid w:val="00D97C4A"/>
    <w:rsid w:val="00DA01FD"/>
    <w:rsid w:val="00DA076D"/>
    <w:rsid w:val="00DA092C"/>
    <w:rsid w:val="00DA0963"/>
    <w:rsid w:val="00DA09C5"/>
    <w:rsid w:val="00DA0F21"/>
    <w:rsid w:val="00DA219E"/>
    <w:rsid w:val="00DA21CA"/>
    <w:rsid w:val="00DA2383"/>
    <w:rsid w:val="00DA2740"/>
    <w:rsid w:val="00DA2BED"/>
    <w:rsid w:val="00DA32F5"/>
    <w:rsid w:val="00DA341C"/>
    <w:rsid w:val="00DA35B7"/>
    <w:rsid w:val="00DA43FC"/>
    <w:rsid w:val="00DA5751"/>
    <w:rsid w:val="00DA58C1"/>
    <w:rsid w:val="00DA5A10"/>
    <w:rsid w:val="00DA5A96"/>
    <w:rsid w:val="00DA5E68"/>
    <w:rsid w:val="00DA627C"/>
    <w:rsid w:val="00DA63EC"/>
    <w:rsid w:val="00DA6B6A"/>
    <w:rsid w:val="00DA71BC"/>
    <w:rsid w:val="00DA7388"/>
    <w:rsid w:val="00DB01F7"/>
    <w:rsid w:val="00DB05B1"/>
    <w:rsid w:val="00DB069B"/>
    <w:rsid w:val="00DB1358"/>
    <w:rsid w:val="00DB1C1F"/>
    <w:rsid w:val="00DB1D0A"/>
    <w:rsid w:val="00DB1FCF"/>
    <w:rsid w:val="00DB26A0"/>
    <w:rsid w:val="00DB2B84"/>
    <w:rsid w:val="00DB33C4"/>
    <w:rsid w:val="00DB3498"/>
    <w:rsid w:val="00DB3741"/>
    <w:rsid w:val="00DB3B6F"/>
    <w:rsid w:val="00DB3BE7"/>
    <w:rsid w:val="00DB49AC"/>
    <w:rsid w:val="00DB49F0"/>
    <w:rsid w:val="00DB4B8A"/>
    <w:rsid w:val="00DB4C62"/>
    <w:rsid w:val="00DB5006"/>
    <w:rsid w:val="00DB5108"/>
    <w:rsid w:val="00DB512B"/>
    <w:rsid w:val="00DB5767"/>
    <w:rsid w:val="00DB5838"/>
    <w:rsid w:val="00DB5DB4"/>
    <w:rsid w:val="00DB5ECD"/>
    <w:rsid w:val="00DB6466"/>
    <w:rsid w:val="00DB661B"/>
    <w:rsid w:val="00DB6D79"/>
    <w:rsid w:val="00DB6FD7"/>
    <w:rsid w:val="00DB6FF6"/>
    <w:rsid w:val="00DB74F5"/>
    <w:rsid w:val="00DB7943"/>
    <w:rsid w:val="00DB7F74"/>
    <w:rsid w:val="00DC0205"/>
    <w:rsid w:val="00DC040D"/>
    <w:rsid w:val="00DC0B9E"/>
    <w:rsid w:val="00DC0CB0"/>
    <w:rsid w:val="00DC11E6"/>
    <w:rsid w:val="00DC12A2"/>
    <w:rsid w:val="00DC1444"/>
    <w:rsid w:val="00DC1485"/>
    <w:rsid w:val="00DC1895"/>
    <w:rsid w:val="00DC1954"/>
    <w:rsid w:val="00DC1DD3"/>
    <w:rsid w:val="00DC1FB4"/>
    <w:rsid w:val="00DC22EE"/>
    <w:rsid w:val="00DC288D"/>
    <w:rsid w:val="00DC2C42"/>
    <w:rsid w:val="00DC2E04"/>
    <w:rsid w:val="00DC3E12"/>
    <w:rsid w:val="00DC3F25"/>
    <w:rsid w:val="00DC4075"/>
    <w:rsid w:val="00DC41BC"/>
    <w:rsid w:val="00DC4381"/>
    <w:rsid w:val="00DC4535"/>
    <w:rsid w:val="00DC493F"/>
    <w:rsid w:val="00DC4B12"/>
    <w:rsid w:val="00DC4BC4"/>
    <w:rsid w:val="00DC4D14"/>
    <w:rsid w:val="00DC5206"/>
    <w:rsid w:val="00DC5851"/>
    <w:rsid w:val="00DC6169"/>
    <w:rsid w:val="00DC685E"/>
    <w:rsid w:val="00DC6B1E"/>
    <w:rsid w:val="00DC6B24"/>
    <w:rsid w:val="00DC7274"/>
    <w:rsid w:val="00DC73D1"/>
    <w:rsid w:val="00DC75D5"/>
    <w:rsid w:val="00DC7AD1"/>
    <w:rsid w:val="00DC7C43"/>
    <w:rsid w:val="00DC7D75"/>
    <w:rsid w:val="00DD0283"/>
    <w:rsid w:val="00DD0593"/>
    <w:rsid w:val="00DD05EA"/>
    <w:rsid w:val="00DD07E7"/>
    <w:rsid w:val="00DD0C19"/>
    <w:rsid w:val="00DD0D34"/>
    <w:rsid w:val="00DD1AC0"/>
    <w:rsid w:val="00DD2071"/>
    <w:rsid w:val="00DD20FB"/>
    <w:rsid w:val="00DD21C1"/>
    <w:rsid w:val="00DD2BCE"/>
    <w:rsid w:val="00DD34A7"/>
    <w:rsid w:val="00DD3671"/>
    <w:rsid w:val="00DD3D71"/>
    <w:rsid w:val="00DD420D"/>
    <w:rsid w:val="00DD44D0"/>
    <w:rsid w:val="00DD46F5"/>
    <w:rsid w:val="00DD49BB"/>
    <w:rsid w:val="00DD4CB1"/>
    <w:rsid w:val="00DD5354"/>
    <w:rsid w:val="00DD57E8"/>
    <w:rsid w:val="00DD5E20"/>
    <w:rsid w:val="00DD5E97"/>
    <w:rsid w:val="00DD6044"/>
    <w:rsid w:val="00DD6106"/>
    <w:rsid w:val="00DD6340"/>
    <w:rsid w:val="00DD6AED"/>
    <w:rsid w:val="00DD6C34"/>
    <w:rsid w:val="00DD6E5B"/>
    <w:rsid w:val="00DD76CE"/>
    <w:rsid w:val="00DD7BD8"/>
    <w:rsid w:val="00DD7D06"/>
    <w:rsid w:val="00DE0520"/>
    <w:rsid w:val="00DE08DB"/>
    <w:rsid w:val="00DE0EB7"/>
    <w:rsid w:val="00DE166E"/>
    <w:rsid w:val="00DE1B50"/>
    <w:rsid w:val="00DE1D7B"/>
    <w:rsid w:val="00DE1F5E"/>
    <w:rsid w:val="00DE211C"/>
    <w:rsid w:val="00DE22A3"/>
    <w:rsid w:val="00DE293C"/>
    <w:rsid w:val="00DE2D5B"/>
    <w:rsid w:val="00DE310B"/>
    <w:rsid w:val="00DE339C"/>
    <w:rsid w:val="00DE3623"/>
    <w:rsid w:val="00DE37B6"/>
    <w:rsid w:val="00DE3F4A"/>
    <w:rsid w:val="00DE43AA"/>
    <w:rsid w:val="00DE4541"/>
    <w:rsid w:val="00DE5A66"/>
    <w:rsid w:val="00DE5D4A"/>
    <w:rsid w:val="00DE615F"/>
    <w:rsid w:val="00DE645A"/>
    <w:rsid w:val="00DE675D"/>
    <w:rsid w:val="00DE69D8"/>
    <w:rsid w:val="00DE6A33"/>
    <w:rsid w:val="00DE6B93"/>
    <w:rsid w:val="00DE71F3"/>
    <w:rsid w:val="00DE7701"/>
    <w:rsid w:val="00DE7744"/>
    <w:rsid w:val="00DE7F26"/>
    <w:rsid w:val="00DF00B4"/>
    <w:rsid w:val="00DF0107"/>
    <w:rsid w:val="00DF03CD"/>
    <w:rsid w:val="00DF0BA3"/>
    <w:rsid w:val="00DF0EF0"/>
    <w:rsid w:val="00DF1446"/>
    <w:rsid w:val="00DF1468"/>
    <w:rsid w:val="00DF16F1"/>
    <w:rsid w:val="00DF17F5"/>
    <w:rsid w:val="00DF1925"/>
    <w:rsid w:val="00DF1948"/>
    <w:rsid w:val="00DF19B5"/>
    <w:rsid w:val="00DF1DBE"/>
    <w:rsid w:val="00DF2027"/>
    <w:rsid w:val="00DF23C2"/>
    <w:rsid w:val="00DF2A16"/>
    <w:rsid w:val="00DF31A2"/>
    <w:rsid w:val="00DF3338"/>
    <w:rsid w:val="00DF36F3"/>
    <w:rsid w:val="00DF38F3"/>
    <w:rsid w:val="00DF3D0F"/>
    <w:rsid w:val="00DF3DB7"/>
    <w:rsid w:val="00DF400E"/>
    <w:rsid w:val="00DF4047"/>
    <w:rsid w:val="00DF489D"/>
    <w:rsid w:val="00DF4B45"/>
    <w:rsid w:val="00DF4EEA"/>
    <w:rsid w:val="00DF4FA8"/>
    <w:rsid w:val="00DF51E6"/>
    <w:rsid w:val="00DF5D8F"/>
    <w:rsid w:val="00DF5EE9"/>
    <w:rsid w:val="00DF66FD"/>
    <w:rsid w:val="00DF6B87"/>
    <w:rsid w:val="00DF7F1D"/>
    <w:rsid w:val="00E00D19"/>
    <w:rsid w:val="00E00F47"/>
    <w:rsid w:val="00E011E9"/>
    <w:rsid w:val="00E014E7"/>
    <w:rsid w:val="00E01681"/>
    <w:rsid w:val="00E018CE"/>
    <w:rsid w:val="00E02CB7"/>
    <w:rsid w:val="00E033A6"/>
    <w:rsid w:val="00E039DA"/>
    <w:rsid w:val="00E03A1E"/>
    <w:rsid w:val="00E03A73"/>
    <w:rsid w:val="00E03D2C"/>
    <w:rsid w:val="00E04508"/>
    <w:rsid w:val="00E04650"/>
    <w:rsid w:val="00E047C3"/>
    <w:rsid w:val="00E048D1"/>
    <w:rsid w:val="00E052C5"/>
    <w:rsid w:val="00E05428"/>
    <w:rsid w:val="00E056E1"/>
    <w:rsid w:val="00E0591C"/>
    <w:rsid w:val="00E06BB8"/>
    <w:rsid w:val="00E06BBE"/>
    <w:rsid w:val="00E06E3C"/>
    <w:rsid w:val="00E071D6"/>
    <w:rsid w:val="00E07351"/>
    <w:rsid w:val="00E07947"/>
    <w:rsid w:val="00E07D9D"/>
    <w:rsid w:val="00E10010"/>
    <w:rsid w:val="00E101A3"/>
    <w:rsid w:val="00E105AE"/>
    <w:rsid w:val="00E11580"/>
    <w:rsid w:val="00E118F4"/>
    <w:rsid w:val="00E11AF1"/>
    <w:rsid w:val="00E126F7"/>
    <w:rsid w:val="00E12FB0"/>
    <w:rsid w:val="00E135BF"/>
    <w:rsid w:val="00E13775"/>
    <w:rsid w:val="00E13C68"/>
    <w:rsid w:val="00E13F04"/>
    <w:rsid w:val="00E1414B"/>
    <w:rsid w:val="00E1417C"/>
    <w:rsid w:val="00E14644"/>
    <w:rsid w:val="00E1482C"/>
    <w:rsid w:val="00E14CAE"/>
    <w:rsid w:val="00E14D4A"/>
    <w:rsid w:val="00E14FAB"/>
    <w:rsid w:val="00E1511A"/>
    <w:rsid w:val="00E15ADE"/>
    <w:rsid w:val="00E16A7D"/>
    <w:rsid w:val="00E16B30"/>
    <w:rsid w:val="00E172AB"/>
    <w:rsid w:val="00E1768C"/>
    <w:rsid w:val="00E179AF"/>
    <w:rsid w:val="00E17C7F"/>
    <w:rsid w:val="00E200C5"/>
    <w:rsid w:val="00E210C6"/>
    <w:rsid w:val="00E21CDC"/>
    <w:rsid w:val="00E21D3B"/>
    <w:rsid w:val="00E21E3C"/>
    <w:rsid w:val="00E2263B"/>
    <w:rsid w:val="00E22DC6"/>
    <w:rsid w:val="00E22EFD"/>
    <w:rsid w:val="00E232AF"/>
    <w:rsid w:val="00E236C8"/>
    <w:rsid w:val="00E2381C"/>
    <w:rsid w:val="00E23CC3"/>
    <w:rsid w:val="00E23FB7"/>
    <w:rsid w:val="00E24C32"/>
    <w:rsid w:val="00E25393"/>
    <w:rsid w:val="00E25837"/>
    <w:rsid w:val="00E25AB4"/>
    <w:rsid w:val="00E265AC"/>
    <w:rsid w:val="00E2683A"/>
    <w:rsid w:val="00E26BBF"/>
    <w:rsid w:val="00E27443"/>
    <w:rsid w:val="00E27622"/>
    <w:rsid w:val="00E30BBD"/>
    <w:rsid w:val="00E30C11"/>
    <w:rsid w:val="00E30DDE"/>
    <w:rsid w:val="00E318D6"/>
    <w:rsid w:val="00E31C8C"/>
    <w:rsid w:val="00E32192"/>
    <w:rsid w:val="00E3266D"/>
    <w:rsid w:val="00E328E7"/>
    <w:rsid w:val="00E32AEE"/>
    <w:rsid w:val="00E32B75"/>
    <w:rsid w:val="00E33403"/>
    <w:rsid w:val="00E337C6"/>
    <w:rsid w:val="00E33C95"/>
    <w:rsid w:val="00E33D9C"/>
    <w:rsid w:val="00E35629"/>
    <w:rsid w:val="00E35836"/>
    <w:rsid w:val="00E3595E"/>
    <w:rsid w:val="00E35BCA"/>
    <w:rsid w:val="00E35F61"/>
    <w:rsid w:val="00E36010"/>
    <w:rsid w:val="00E36250"/>
    <w:rsid w:val="00E36AA9"/>
    <w:rsid w:val="00E36DD0"/>
    <w:rsid w:val="00E37D37"/>
    <w:rsid w:val="00E40AC1"/>
    <w:rsid w:val="00E40AF8"/>
    <w:rsid w:val="00E40CFE"/>
    <w:rsid w:val="00E40FF1"/>
    <w:rsid w:val="00E4137D"/>
    <w:rsid w:val="00E415A1"/>
    <w:rsid w:val="00E41925"/>
    <w:rsid w:val="00E41958"/>
    <w:rsid w:val="00E4196B"/>
    <w:rsid w:val="00E42CB3"/>
    <w:rsid w:val="00E42F6F"/>
    <w:rsid w:val="00E4335A"/>
    <w:rsid w:val="00E4365E"/>
    <w:rsid w:val="00E438F8"/>
    <w:rsid w:val="00E43F5A"/>
    <w:rsid w:val="00E44248"/>
    <w:rsid w:val="00E4477F"/>
    <w:rsid w:val="00E44A68"/>
    <w:rsid w:val="00E44D04"/>
    <w:rsid w:val="00E44FA2"/>
    <w:rsid w:val="00E45F52"/>
    <w:rsid w:val="00E460B2"/>
    <w:rsid w:val="00E46160"/>
    <w:rsid w:val="00E46730"/>
    <w:rsid w:val="00E469ED"/>
    <w:rsid w:val="00E46F05"/>
    <w:rsid w:val="00E4703B"/>
    <w:rsid w:val="00E47800"/>
    <w:rsid w:val="00E479CD"/>
    <w:rsid w:val="00E50302"/>
    <w:rsid w:val="00E50359"/>
    <w:rsid w:val="00E5051A"/>
    <w:rsid w:val="00E50D29"/>
    <w:rsid w:val="00E5129C"/>
    <w:rsid w:val="00E5238F"/>
    <w:rsid w:val="00E52FC4"/>
    <w:rsid w:val="00E530C4"/>
    <w:rsid w:val="00E53470"/>
    <w:rsid w:val="00E53A3D"/>
    <w:rsid w:val="00E54518"/>
    <w:rsid w:val="00E5470C"/>
    <w:rsid w:val="00E54BA5"/>
    <w:rsid w:val="00E552E1"/>
    <w:rsid w:val="00E55B68"/>
    <w:rsid w:val="00E55C41"/>
    <w:rsid w:val="00E56516"/>
    <w:rsid w:val="00E56BAE"/>
    <w:rsid w:val="00E56E6D"/>
    <w:rsid w:val="00E56F74"/>
    <w:rsid w:val="00E57519"/>
    <w:rsid w:val="00E576AB"/>
    <w:rsid w:val="00E57BDA"/>
    <w:rsid w:val="00E57C9A"/>
    <w:rsid w:val="00E60A20"/>
    <w:rsid w:val="00E60F23"/>
    <w:rsid w:val="00E61335"/>
    <w:rsid w:val="00E6163C"/>
    <w:rsid w:val="00E620AA"/>
    <w:rsid w:val="00E6228A"/>
    <w:rsid w:val="00E63161"/>
    <w:rsid w:val="00E63536"/>
    <w:rsid w:val="00E63637"/>
    <w:rsid w:val="00E6379C"/>
    <w:rsid w:val="00E63C2D"/>
    <w:rsid w:val="00E64300"/>
    <w:rsid w:val="00E647C2"/>
    <w:rsid w:val="00E64BEE"/>
    <w:rsid w:val="00E64C63"/>
    <w:rsid w:val="00E64DDD"/>
    <w:rsid w:val="00E64E3D"/>
    <w:rsid w:val="00E65432"/>
    <w:rsid w:val="00E65873"/>
    <w:rsid w:val="00E6598F"/>
    <w:rsid w:val="00E65B8E"/>
    <w:rsid w:val="00E6604D"/>
    <w:rsid w:val="00E66269"/>
    <w:rsid w:val="00E6687E"/>
    <w:rsid w:val="00E668A6"/>
    <w:rsid w:val="00E66CE8"/>
    <w:rsid w:val="00E671F5"/>
    <w:rsid w:val="00E67617"/>
    <w:rsid w:val="00E679A0"/>
    <w:rsid w:val="00E67C75"/>
    <w:rsid w:val="00E67D91"/>
    <w:rsid w:val="00E701C0"/>
    <w:rsid w:val="00E7034A"/>
    <w:rsid w:val="00E704EE"/>
    <w:rsid w:val="00E70510"/>
    <w:rsid w:val="00E70764"/>
    <w:rsid w:val="00E71075"/>
    <w:rsid w:val="00E712C6"/>
    <w:rsid w:val="00E71424"/>
    <w:rsid w:val="00E714A5"/>
    <w:rsid w:val="00E716E2"/>
    <w:rsid w:val="00E71933"/>
    <w:rsid w:val="00E71A97"/>
    <w:rsid w:val="00E7206D"/>
    <w:rsid w:val="00E720EB"/>
    <w:rsid w:val="00E724F9"/>
    <w:rsid w:val="00E7322C"/>
    <w:rsid w:val="00E735AC"/>
    <w:rsid w:val="00E739A5"/>
    <w:rsid w:val="00E74002"/>
    <w:rsid w:val="00E74789"/>
    <w:rsid w:val="00E74812"/>
    <w:rsid w:val="00E7489B"/>
    <w:rsid w:val="00E748FD"/>
    <w:rsid w:val="00E74CA9"/>
    <w:rsid w:val="00E74E0D"/>
    <w:rsid w:val="00E74E0F"/>
    <w:rsid w:val="00E74F3C"/>
    <w:rsid w:val="00E74FDF"/>
    <w:rsid w:val="00E7526B"/>
    <w:rsid w:val="00E753C5"/>
    <w:rsid w:val="00E75424"/>
    <w:rsid w:val="00E757AA"/>
    <w:rsid w:val="00E758CF"/>
    <w:rsid w:val="00E75B27"/>
    <w:rsid w:val="00E75E2A"/>
    <w:rsid w:val="00E75E75"/>
    <w:rsid w:val="00E75E82"/>
    <w:rsid w:val="00E762CA"/>
    <w:rsid w:val="00E765F9"/>
    <w:rsid w:val="00E766D7"/>
    <w:rsid w:val="00E76A78"/>
    <w:rsid w:val="00E76B80"/>
    <w:rsid w:val="00E76E8E"/>
    <w:rsid w:val="00E7709C"/>
    <w:rsid w:val="00E7717D"/>
    <w:rsid w:val="00E77259"/>
    <w:rsid w:val="00E77571"/>
    <w:rsid w:val="00E777D3"/>
    <w:rsid w:val="00E77C03"/>
    <w:rsid w:val="00E804D7"/>
    <w:rsid w:val="00E80976"/>
    <w:rsid w:val="00E80D2B"/>
    <w:rsid w:val="00E8136D"/>
    <w:rsid w:val="00E81CC1"/>
    <w:rsid w:val="00E820C0"/>
    <w:rsid w:val="00E822D4"/>
    <w:rsid w:val="00E826EC"/>
    <w:rsid w:val="00E8270A"/>
    <w:rsid w:val="00E82E5B"/>
    <w:rsid w:val="00E836B8"/>
    <w:rsid w:val="00E83B0D"/>
    <w:rsid w:val="00E83DA4"/>
    <w:rsid w:val="00E83DC1"/>
    <w:rsid w:val="00E84A08"/>
    <w:rsid w:val="00E84B38"/>
    <w:rsid w:val="00E84D0C"/>
    <w:rsid w:val="00E85A8D"/>
    <w:rsid w:val="00E85E2B"/>
    <w:rsid w:val="00E85FC3"/>
    <w:rsid w:val="00E861E0"/>
    <w:rsid w:val="00E86A65"/>
    <w:rsid w:val="00E86D33"/>
    <w:rsid w:val="00E86F2F"/>
    <w:rsid w:val="00E87289"/>
    <w:rsid w:val="00E873F5"/>
    <w:rsid w:val="00E87464"/>
    <w:rsid w:val="00E87F66"/>
    <w:rsid w:val="00E900F5"/>
    <w:rsid w:val="00E90F58"/>
    <w:rsid w:val="00E9113C"/>
    <w:rsid w:val="00E915A9"/>
    <w:rsid w:val="00E91832"/>
    <w:rsid w:val="00E91A16"/>
    <w:rsid w:val="00E91DE6"/>
    <w:rsid w:val="00E9210A"/>
    <w:rsid w:val="00E92204"/>
    <w:rsid w:val="00E9229F"/>
    <w:rsid w:val="00E9290D"/>
    <w:rsid w:val="00E92C17"/>
    <w:rsid w:val="00E92CB1"/>
    <w:rsid w:val="00E92CEC"/>
    <w:rsid w:val="00E936E8"/>
    <w:rsid w:val="00E9388C"/>
    <w:rsid w:val="00E939E9"/>
    <w:rsid w:val="00E93C0D"/>
    <w:rsid w:val="00E93F6F"/>
    <w:rsid w:val="00E9444C"/>
    <w:rsid w:val="00E9460F"/>
    <w:rsid w:val="00E94C07"/>
    <w:rsid w:val="00E94D05"/>
    <w:rsid w:val="00E94DAF"/>
    <w:rsid w:val="00E94DF6"/>
    <w:rsid w:val="00E957EF"/>
    <w:rsid w:val="00E95F97"/>
    <w:rsid w:val="00E9639D"/>
    <w:rsid w:val="00E966E8"/>
    <w:rsid w:val="00E96CEE"/>
    <w:rsid w:val="00E96F70"/>
    <w:rsid w:val="00E9737C"/>
    <w:rsid w:val="00E97BF0"/>
    <w:rsid w:val="00E97D52"/>
    <w:rsid w:val="00EA0124"/>
    <w:rsid w:val="00EA03C7"/>
    <w:rsid w:val="00EA07AC"/>
    <w:rsid w:val="00EA08EB"/>
    <w:rsid w:val="00EA0E71"/>
    <w:rsid w:val="00EA14A4"/>
    <w:rsid w:val="00EA16A4"/>
    <w:rsid w:val="00EA16C4"/>
    <w:rsid w:val="00EA1C1D"/>
    <w:rsid w:val="00EA1E88"/>
    <w:rsid w:val="00EA3433"/>
    <w:rsid w:val="00EA3970"/>
    <w:rsid w:val="00EA3A09"/>
    <w:rsid w:val="00EA3E51"/>
    <w:rsid w:val="00EA472C"/>
    <w:rsid w:val="00EA47C1"/>
    <w:rsid w:val="00EA48B9"/>
    <w:rsid w:val="00EA497E"/>
    <w:rsid w:val="00EA4A21"/>
    <w:rsid w:val="00EA4A29"/>
    <w:rsid w:val="00EA5695"/>
    <w:rsid w:val="00EA5725"/>
    <w:rsid w:val="00EA5BFC"/>
    <w:rsid w:val="00EA6147"/>
    <w:rsid w:val="00EA6997"/>
    <w:rsid w:val="00EA6CDA"/>
    <w:rsid w:val="00EA6F13"/>
    <w:rsid w:val="00EA784D"/>
    <w:rsid w:val="00EA78FD"/>
    <w:rsid w:val="00EA7B4A"/>
    <w:rsid w:val="00EB02A6"/>
    <w:rsid w:val="00EB0D79"/>
    <w:rsid w:val="00EB1489"/>
    <w:rsid w:val="00EB1580"/>
    <w:rsid w:val="00EB1740"/>
    <w:rsid w:val="00EB1A36"/>
    <w:rsid w:val="00EB1CD3"/>
    <w:rsid w:val="00EB25F6"/>
    <w:rsid w:val="00EB285D"/>
    <w:rsid w:val="00EB28C5"/>
    <w:rsid w:val="00EB2C12"/>
    <w:rsid w:val="00EB2E84"/>
    <w:rsid w:val="00EB32D4"/>
    <w:rsid w:val="00EB3505"/>
    <w:rsid w:val="00EB38C2"/>
    <w:rsid w:val="00EB3C44"/>
    <w:rsid w:val="00EB3CB8"/>
    <w:rsid w:val="00EB4586"/>
    <w:rsid w:val="00EB45A2"/>
    <w:rsid w:val="00EB4F39"/>
    <w:rsid w:val="00EB5555"/>
    <w:rsid w:val="00EB56C5"/>
    <w:rsid w:val="00EB5871"/>
    <w:rsid w:val="00EB5909"/>
    <w:rsid w:val="00EB67E7"/>
    <w:rsid w:val="00EB72DD"/>
    <w:rsid w:val="00EB7495"/>
    <w:rsid w:val="00EB7615"/>
    <w:rsid w:val="00EB78C2"/>
    <w:rsid w:val="00EC0065"/>
    <w:rsid w:val="00EC0068"/>
    <w:rsid w:val="00EC0080"/>
    <w:rsid w:val="00EC00FC"/>
    <w:rsid w:val="00EC0601"/>
    <w:rsid w:val="00EC14EC"/>
    <w:rsid w:val="00EC1853"/>
    <w:rsid w:val="00EC1B1C"/>
    <w:rsid w:val="00EC1C23"/>
    <w:rsid w:val="00EC245B"/>
    <w:rsid w:val="00EC25A1"/>
    <w:rsid w:val="00EC2723"/>
    <w:rsid w:val="00EC2793"/>
    <w:rsid w:val="00EC2892"/>
    <w:rsid w:val="00EC2972"/>
    <w:rsid w:val="00EC2BB3"/>
    <w:rsid w:val="00EC2BE9"/>
    <w:rsid w:val="00EC2EC8"/>
    <w:rsid w:val="00EC3136"/>
    <w:rsid w:val="00EC339C"/>
    <w:rsid w:val="00EC3421"/>
    <w:rsid w:val="00EC342B"/>
    <w:rsid w:val="00EC45D8"/>
    <w:rsid w:val="00EC4952"/>
    <w:rsid w:val="00EC4AB6"/>
    <w:rsid w:val="00EC4D01"/>
    <w:rsid w:val="00EC534E"/>
    <w:rsid w:val="00EC5F50"/>
    <w:rsid w:val="00EC6558"/>
    <w:rsid w:val="00EC6D9C"/>
    <w:rsid w:val="00EC719F"/>
    <w:rsid w:val="00EC71B1"/>
    <w:rsid w:val="00EC7D57"/>
    <w:rsid w:val="00EC7E97"/>
    <w:rsid w:val="00ED055A"/>
    <w:rsid w:val="00ED142B"/>
    <w:rsid w:val="00ED1596"/>
    <w:rsid w:val="00ED172C"/>
    <w:rsid w:val="00ED2467"/>
    <w:rsid w:val="00ED2B79"/>
    <w:rsid w:val="00ED2E7C"/>
    <w:rsid w:val="00ED2EF4"/>
    <w:rsid w:val="00ED4009"/>
    <w:rsid w:val="00ED4192"/>
    <w:rsid w:val="00ED4598"/>
    <w:rsid w:val="00ED466B"/>
    <w:rsid w:val="00ED4E4A"/>
    <w:rsid w:val="00ED4EFD"/>
    <w:rsid w:val="00ED58A0"/>
    <w:rsid w:val="00ED5C08"/>
    <w:rsid w:val="00ED5DB8"/>
    <w:rsid w:val="00ED600F"/>
    <w:rsid w:val="00ED66CA"/>
    <w:rsid w:val="00ED6867"/>
    <w:rsid w:val="00ED6962"/>
    <w:rsid w:val="00ED6C1C"/>
    <w:rsid w:val="00ED6C80"/>
    <w:rsid w:val="00ED6E07"/>
    <w:rsid w:val="00ED7123"/>
    <w:rsid w:val="00ED72F2"/>
    <w:rsid w:val="00ED7347"/>
    <w:rsid w:val="00ED744A"/>
    <w:rsid w:val="00ED75A9"/>
    <w:rsid w:val="00ED7746"/>
    <w:rsid w:val="00ED7AD8"/>
    <w:rsid w:val="00EE00BF"/>
    <w:rsid w:val="00EE0720"/>
    <w:rsid w:val="00EE0D5E"/>
    <w:rsid w:val="00EE0FF9"/>
    <w:rsid w:val="00EE11AE"/>
    <w:rsid w:val="00EE1E2B"/>
    <w:rsid w:val="00EE1E62"/>
    <w:rsid w:val="00EE1F01"/>
    <w:rsid w:val="00EE2069"/>
    <w:rsid w:val="00EE232B"/>
    <w:rsid w:val="00EE2469"/>
    <w:rsid w:val="00EE288F"/>
    <w:rsid w:val="00EE3160"/>
    <w:rsid w:val="00EE31DA"/>
    <w:rsid w:val="00EE32E4"/>
    <w:rsid w:val="00EE3F4D"/>
    <w:rsid w:val="00EE4222"/>
    <w:rsid w:val="00EE436B"/>
    <w:rsid w:val="00EE4689"/>
    <w:rsid w:val="00EE4B07"/>
    <w:rsid w:val="00EE4B83"/>
    <w:rsid w:val="00EE4DFA"/>
    <w:rsid w:val="00EE519B"/>
    <w:rsid w:val="00EE533C"/>
    <w:rsid w:val="00EE5406"/>
    <w:rsid w:val="00EE550D"/>
    <w:rsid w:val="00EE57B7"/>
    <w:rsid w:val="00EE60BB"/>
    <w:rsid w:val="00EE6427"/>
    <w:rsid w:val="00EE68F2"/>
    <w:rsid w:val="00EE7201"/>
    <w:rsid w:val="00EE78E8"/>
    <w:rsid w:val="00EE7D83"/>
    <w:rsid w:val="00EF068E"/>
    <w:rsid w:val="00EF07D2"/>
    <w:rsid w:val="00EF08FB"/>
    <w:rsid w:val="00EF116E"/>
    <w:rsid w:val="00EF1262"/>
    <w:rsid w:val="00EF16BD"/>
    <w:rsid w:val="00EF1875"/>
    <w:rsid w:val="00EF1E08"/>
    <w:rsid w:val="00EF22E9"/>
    <w:rsid w:val="00EF240F"/>
    <w:rsid w:val="00EF287D"/>
    <w:rsid w:val="00EF2AA3"/>
    <w:rsid w:val="00EF321B"/>
    <w:rsid w:val="00EF3C90"/>
    <w:rsid w:val="00EF4124"/>
    <w:rsid w:val="00EF457B"/>
    <w:rsid w:val="00EF4F68"/>
    <w:rsid w:val="00EF535C"/>
    <w:rsid w:val="00EF5574"/>
    <w:rsid w:val="00EF5894"/>
    <w:rsid w:val="00EF5C94"/>
    <w:rsid w:val="00EF60F1"/>
    <w:rsid w:val="00EF6566"/>
    <w:rsid w:val="00EF658B"/>
    <w:rsid w:val="00EF6D53"/>
    <w:rsid w:val="00EF7962"/>
    <w:rsid w:val="00EF7BA4"/>
    <w:rsid w:val="00EF7BEB"/>
    <w:rsid w:val="00EF7FA9"/>
    <w:rsid w:val="00F00426"/>
    <w:rsid w:val="00F00551"/>
    <w:rsid w:val="00F0188B"/>
    <w:rsid w:val="00F02201"/>
    <w:rsid w:val="00F0253A"/>
    <w:rsid w:val="00F02AD5"/>
    <w:rsid w:val="00F02CE3"/>
    <w:rsid w:val="00F035D1"/>
    <w:rsid w:val="00F035F8"/>
    <w:rsid w:val="00F03699"/>
    <w:rsid w:val="00F03B04"/>
    <w:rsid w:val="00F03CB8"/>
    <w:rsid w:val="00F045A1"/>
    <w:rsid w:val="00F04967"/>
    <w:rsid w:val="00F04981"/>
    <w:rsid w:val="00F05200"/>
    <w:rsid w:val="00F05226"/>
    <w:rsid w:val="00F059B2"/>
    <w:rsid w:val="00F05A3B"/>
    <w:rsid w:val="00F06040"/>
    <w:rsid w:val="00F065B7"/>
    <w:rsid w:val="00F06602"/>
    <w:rsid w:val="00F06D1D"/>
    <w:rsid w:val="00F06D95"/>
    <w:rsid w:val="00F06DD4"/>
    <w:rsid w:val="00F06EEB"/>
    <w:rsid w:val="00F0776C"/>
    <w:rsid w:val="00F10240"/>
    <w:rsid w:val="00F10D15"/>
    <w:rsid w:val="00F10F78"/>
    <w:rsid w:val="00F11736"/>
    <w:rsid w:val="00F1198D"/>
    <w:rsid w:val="00F11AA1"/>
    <w:rsid w:val="00F12B99"/>
    <w:rsid w:val="00F1307B"/>
    <w:rsid w:val="00F131BC"/>
    <w:rsid w:val="00F1359E"/>
    <w:rsid w:val="00F13EC9"/>
    <w:rsid w:val="00F1479A"/>
    <w:rsid w:val="00F15097"/>
    <w:rsid w:val="00F151FD"/>
    <w:rsid w:val="00F15367"/>
    <w:rsid w:val="00F15888"/>
    <w:rsid w:val="00F16206"/>
    <w:rsid w:val="00F1620F"/>
    <w:rsid w:val="00F16438"/>
    <w:rsid w:val="00F164B5"/>
    <w:rsid w:val="00F16DF7"/>
    <w:rsid w:val="00F170B6"/>
    <w:rsid w:val="00F17B20"/>
    <w:rsid w:val="00F17F4E"/>
    <w:rsid w:val="00F20B4C"/>
    <w:rsid w:val="00F20DD1"/>
    <w:rsid w:val="00F21401"/>
    <w:rsid w:val="00F21838"/>
    <w:rsid w:val="00F22568"/>
    <w:rsid w:val="00F22A34"/>
    <w:rsid w:val="00F238A5"/>
    <w:rsid w:val="00F23A91"/>
    <w:rsid w:val="00F23BA5"/>
    <w:rsid w:val="00F23EB0"/>
    <w:rsid w:val="00F245EE"/>
    <w:rsid w:val="00F248BF"/>
    <w:rsid w:val="00F24B76"/>
    <w:rsid w:val="00F25088"/>
    <w:rsid w:val="00F2509F"/>
    <w:rsid w:val="00F254DD"/>
    <w:rsid w:val="00F25C28"/>
    <w:rsid w:val="00F25FEA"/>
    <w:rsid w:val="00F26038"/>
    <w:rsid w:val="00F2603D"/>
    <w:rsid w:val="00F265FC"/>
    <w:rsid w:val="00F2674D"/>
    <w:rsid w:val="00F26986"/>
    <w:rsid w:val="00F27691"/>
    <w:rsid w:val="00F276D6"/>
    <w:rsid w:val="00F2786F"/>
    <w:rsid w:val="00F27A35"/>
    <w:rsid w:val="00F27A60"/>
    <w:rsid w:val="00F27DF4"/>
    <w:rsid w:val="00F305AE"/>
    <w:rsid w:val="00F30898"/>
    <w:rsid w:val="00F30B27"/>
    <w:rsid w:val="00F3184F"/>
    <w:rsid w:val="00F31901"/>
    <w:rsid w:val="00F31F27"/>
    <w:rsid w:val="00F3255B"/>
    <w:rsid w:val="00F3274C"/>
    <w:rsid w:val="00F32863"/>
    <w:rsid w:val="00F32969"/>
    <w:rsid w:val="00F3333D"/>
    <w:rsid w:val="00F33B72"/>
    <w:rsid w:val="00F345E5"/>
    <w:rsid w:val="00F34B0C"/>
    <w:rsid w:val="00F35338"/>
    <w:rsid w:val="00F35A85"/>
    <w:rsid w:val="00F363F7"/>
    <w:rsid w:val="00F36891"/>
    <w:rsid w:val="00F36B05"/>
    <w:rsid w:val="00F36D81"/>
    <w:rsid w:val="00F36F73"/>
    <w:rsid w:val="00F37072"/>
    <w:rsid w:val="00F37B3E"/>
    <w:rsid w:val="00F40514"/>
    <w:rsid w:val="00F407A0"/>
    <w:rsid w:val="00F40A86"/>
    <w:rsid w:val="00F40AF1"/>
    <w:rsid w:val="00F4133B"/>
    <w:rsid w:val="00F41948"/>
    <w:rsid w:val="00F4199C"/>
    <w:rsid w:val="00F42151"/>
    <w:rsid w:val="00F42584"/>
    <w:rsid w:val="00F42681"/>
    <w:rsid w:val="00F429C4"/>
    <w:rsid w:val="00F43002"/>
    <w:rsid w:val="00F43384"/>
    <w:rsid w:val="00F4366C"/>
    <w:rsid w:val="00F43BF5"/>
    <w:rsid w:val="00F43F45"/>
    <w:rsid w:val="00F44318"/>
    <w:rsid w:val="00F4469C"/>
    <w:rsid w:val="00F44785"/>
    <w:rsid w:val="00F44A9D"/>
    <w:rsid w:val="00F45214"/>
    <w:rsid w:val="00F458DE"/>
    <w:rsid w:val="00F45944"/>
    <w:rsid w:val="00F47DB4"/>
    <w:rsid w:val="00F47DF0"/>
    <w:rsid w:val="00F5002D"/>
    <w:rsid w:val="00F50231"/>
    <w:rsid w:val="00F509D7"/>
    <w:rsid w:val="00F50A09"/>
    <w:rsid w:val="00F50C3B"/>
    <w:rsid w:val="00F510D1"/>
    <w:rsid w:val="00F5161E"/>
    <w:rsid w:val="00F51879"/>
    <w:rsid w:val="00F51A1E"/>
    <w:rsid w:val="00F51B3C"/>
    <w:rsid w:val="00F51E81"/>
    <w:rsid w:val="00F522FD"/>
    <w:rsid w:val="00F5294D"/>
    <w:rsid w:val="00F52961"/>
    <w:rsid w:val="00F52E61"/>
    <w:rsid w:val="00F52EF7"/>
    <w:rsid w:val="00F539A4"/>
    <w:rsid w:val="00F53D9B"/>
    <w:rsid w:val="00F544F4"/>
    <w:rsid w:val="00F54BD9"/>
    <w:rsid w:val="00F54E31"/>
    <w:rsid w:val="00F55285"/>
    <w:rsid w:val="00F5537D"/>
    <w:rsid w:val="00F555EA"/>
    <w:rsid w:val="00F55C87"/>
    <w:rsid w:val="00F55F3A"/>
    <w:rsid w:val="00F56786"/>
    <w:rsid w:val="00F568F8"/>
    <w:rsid w:val="00F571BA"/>
    <w:rsid w:val="00F578CE"/>
    <w:rsid w:val="00F57A80"/>
    <w:rsid w:val="00F57BFE"/>
    <w:rsid w:val="00F57C63"/>
    <w:rsid w:val="00F57EE5"/>
    <w:rsid w:val="00F6009F"/>
    <w:rsid w:val="00F60169"/>
    <w:rsid w:val="00F602D2"/>
    <w:rsid w:val="00F60938"/>
    <w:rsid w:val="00F60C04"/>
    <w:rsid w:val="00F61419"/>
    <w:rsid w:val="00F61485"/>
    <w:rsid w:val="00F6172D"/>
    <w:rsid w:val="00F61A2A"/>
    <w:rsid w:val="00F61B18"/>
    <w:rsid w:val="00F61CE5"/>
    <w:rsid w:val="00F61D6E"/>
    <w:rsid w:val="00F61E23"/>
    <w:rsid w:val="00F6249C"/>
    <w:rsid w:val="00F626D6"/>
    <w:rsid w:val="00F62824"/>
    <w:rsid w:val="00F629DD"/>
    <w:rsid w:val="00F6331C"/>
    <w:rsid w:val="00F63564"/>
    <w:rsid w:val="00F63E02"/>
    <w:rsid w:val="00F6411A"/>
    <w:rsid w:val="00F64320"/>
    <w:rsid w:val="00F6498D"/>
    <w:rsid w:val="00F64B9B"/>
    <w:rsid w:val="00F64BAD"/>
    <w:rsid w:val="00F64BC0"/>
    <w:rsid w:val="00F64D50"/>
    <w:rsid w:val="00F64E0E"/>
    <w:rsid w:val="00F64E21"/>
    <w:rsid w:val="00F6502B"/>
    <w:rsid w:val="00F6549F"/>
    <w:rsid w:val="00F65572"/>
    <w:rsid w:val="00F656E4"/>
    <w:rsid w:val="00F6595C"/>
    <w:rsid w:val="00F65978"/>
    <w:rsid w:val="00F6606C"/>
    <w:rsid w:val="00F66101"/>
    <w:rsid w:val="00F6686D"/>
    <w:rsid w:val="00F668A2"/>
    <w:rsid w:val="00F66F75"/>
    <w:rsid w:val="00F6706A"/>
    <w:rsid w:val="00F6727B"/>
    <w:rsid w:val="00F67760"/>
    <w:rsid w:val="00F678A8"/>
    <w:rsid w:val="00F67CD9"/>
    <w:rsid w:val="00F67DAE"/>
    <w:rsid w:val="00F703D2"/>
    <w:rsid w:val="00F709AC"/>
    <w:rsid w:val="00F70AF8"/>
    <w:rsid w:val="00F70F6E"/>
    <w:rsid w:val="00F712E3"/>
    <w:rsid w:val="00F71308"/>
    <w:rsid w:val="00F7131C"/>
    <w:rsid w:val="00F71418"/>
    <w:rsid w:val="00F7159C"/>
    <w:rsid w:val="00F71DFC"/>
    <w:rsid w:val="00F72210"/>
    <w:rsid w:val="00F72368"/>
    <w:rsid w:val="00F72386"/>
    <w:rsid w:val="00F724A3"/>
    <w:rsid w:val="00F72F52"/>
    <w:rsid w:val="00F7300C"/>
    <w:rsid w:val="00F730F8"/>
    <w:rsid w:val="00F7373D"/>
    <w:rsid w:val="00F73AC1"/>
    <w:rsid w:val="00F745E2"/>
    <w:rsid w:val="00F7497E"/>
    <w:rsid w:val="00F74984"/>
    <w:rsid w:val="00F75D9B"/>
    <w:rsid w:val="00F75FE1"/>
    <w:rsid w:val="00F760E4"/>
    <w:rsid w:val="00F762BA"/>
    <w:rsid w:val="00F7669E"/>
    <w:rsid w:val="00F76974"/>
    <w:rsid w:val="00F76B3B"/>
    <w:rsid w:val="00F77623"/>
    <w:rsid w:val="00F77D7B"/>
    <w:rsid w:val="00F77F28"/>
    <w:rsid w:val="00F77FFA"/>
    <w:rsid w:val="00F8013A"/>
    <w:rsid w:val="00F80439"/>
    <w:rsid w:val="00F805D4"/>
    <w:rsid w:val="00F80BAA"/>
    <w:rsid w:val="00F80E2C"/>
    <w:rsid w:val="00F81307"/>
    <w:rsid w:val="00F81440"/>
    <w:rsid w:val="00F814D6"/>
    <w:rsid w:val="00F8154D"/>
    <w:rsid w:val="00F81C2A"/>
    <w:rsid w:val="00F81F52"/>
    <w:rsid w:val="00F8222E"/>
    <w:rsid w:val="00F824DF"/>
    <w:rsid w:val="00F82B55"/>
    <w:rsid w:val="00F83115"/>
    <w:rsid w:val="00F832D5"/>
    <w:rsid w:val="00F83CB8"/>
    <w:rsid w:val="00F83E1A"/>
    <w:rsid w:val="00F83F2A"/>
    <w:rsid w:val="00F84023"/>
    <w:rsid w:val="00F840C5"/>
    <w:rsid w:val="00F84466"/>
    <w:rsid w:val="00F84929"/>
    <w:rsid w:val="00F84B04"/>
    <w:rsid w:val="00F84B32"/>
    <w:rsid w:val="00F84C0E"/>
    <w:rsid w:val="00F84D64"/>
    <w:rsid w:val="00F8596D"/>
    <w:rsid w:val="00F85D94"/>
    <w:rsid w:val="00F8620A"/>
    <w:rsid w:val="00F865F1"/>
    <w:rsid w:val="00F869EF"/>
    <w:rsid w:val="00F8715D"/>
    <w:rsid w:val="00F8732D"/>
    <w:rsid w:val="00F901E5"/>
    <w:rsid w:val="00F90D8B"/>
    <w:rsid w:val="00F90E37"/>
    <w:rsid w:val="00F90F17"/>
    <w:rsid w:val="00F90FDC"/>
    <w:rsid w:val="00F91826"/>
    <w:rsid w:val="00F91A31"/>
    <w:rsid w:val="00F91AFE"/>
    <w:rsid w:val="00F91F6A"/>
    <w:rsid w:val="00F921E9"/>
    <w:rsid w:val="00F923D4"/>
    <w:rsid w:val="00F92A85"/>
    <w:rsid w:val="00F92DF0"/>
    <w:rsid w:val="00F93BB8"/>
    <w:rsid w:val="00F93C28"/>
    <w:rsid w:val="00F9439A"/>
    <w:rsid w:val="00F94E93"/>
    <w:rsid w:val="00F9518D"/>
    <w:rsid w:val="00F95856"/>
    <w:rsid w:val="00F961AE"/>
    <w:rsid w:val="00F966F3"/>
    <w:rsid w:val="00F967DA"/>
    <w:rsid w:val="00F9680B"/>
    <w:rsid w:val="00F96902"/>
    <w:rsid w:val="00F96B40"/>
    <w:rsid w:val="00F96F21"/>
    <w:rsid w:val="00F97119"/>
    <w:rsid w:val="00F974A7"/>
    <w:rsid w:val="00F97813"/>
    <w:rsid w:val="00F97845"/>
    <w:rsid w:val="00F97D58"/>
    <w:rsid w:val="00FA0B1E"/>
    <w:rsid w:val="00FA0FAD"/>
    <w:rsid w:val="00FA1C38"/>
    <w:rsid w:val="00FA202F"/>
    <w:rsid w:val="00FA2206"/>
    <w:rsid w:val="00FA282B"/>
    <w:rsid w:val="00FA29B3"/>
    <w:rsid w:val="00FA2C5E"/>
    <w:rsid w:val="00FA2CFB"/>
    <w:rsid w:val="00FA2EF9"/>
    <w:rsid w:val="00FA2FC3"/>
    <w:rsid w:val="00FA3167"/>
    <w:rsid w:val="00FA3360"/>
    <w:rsid w:val="00FA36A0"/>
    <w:rsid w:val="00FA37BF"/>
    <w:rsid w:val="00FA39E2"/>
    <w:rsid w:val="00FA3B9E"/>
    <w:rsid w:val="00FA3BFA"/>
    <w:rsid w:val="00FA473F"/>
    <w:rsid w:val="00FA4FE4"/>
    <w:rsid w:val="00FA541F"/>
    <w:rsid w:val="00FA58F1"/>
    <w:rsid w:val="00FA5BF0"/>
    <w:rsid w:val="00FA6114"/>
    <w:rsid w:val="00FA62A7"/>
    <w:rsid w:val="00FA6476"/>
    <w:rsid w:val="00FA72F2"/>
    <w:rsid w:val="00FA74C0"/>
    <w:rsid w:val="00FB01C6"/>
    <w:rsid w:val="00FB0474"/>
    <w:rsid w:val="00FB11EF"/>
    <w:rsid w:val="00FB1C79"/>
    <w:rsid w:val="00FB2568"/>
    <w:rsid w:val="00FB304F"/>
    <w:rsid w:val="00FB4022"/>
    <w:rsid w:val="00FB4134"/>
    <w:rsid w:val="00FB4554"/>
    <w:rsid w:val="00FB457C"/>
    <w:rsid w:val="00FB47A3"/>
    <w:rsid w:val="00FB4BE5"/>
    <w:rsid w:val="00FB5172"/>
    <w:rsid w:val="00FB5459"/>
    <w:rsid w:val="00FB55DE"/>
    <w:rsid w:val="00FB57A5"/>
    <w:rsid w:val="00FB58FE"/>
    <w:rsid w:val="00FB5B71"/>
    <w:rsid w:val="00FB5CC7"/>
    <w:rsid w:val="00FB62C7"/>
    <w:rsid w:val="00FB659B"/>
    <w:rsid w:val="00FB6979"/>
    <w:rsid w:val="00FB7D9D"/>
    <w:rsid w:val="00FB7DDE"/>
    <w:rsid w:val="00FB7FC1"/>
    <w:rsid w:val="00FC0931"/>
    <w:rsid w:val="00FC0A43"/>
    <w:rsid w:val="00FC14E6"/>
    <w:rsid w:val="00FC1A4D"/>
    <w:rsid w:val="00FC1B94"/>
    <w:rsid w:val="00FC1ECC"/>
    <w:rsid w:val="00FC20B0"/>
    <w:rsid w:val="00FC2B6A"/>
    <w:rsid w:val="00FC2C5F"/>
    <w:rsid w:val="00FC2E92"/>
    <w:rsid w:val="00FC3183"/>
    <w:rsid w:val="00FC34DB"/>
    <w:rsid w:val="00FC35FB"/>
    <w:rsid w:val="00FC38EB"/>
    <w:rsid w:val="00FC3A1B"/>
    <w:rsid w:val="00FC413E"/>
    <w:rsid w:val="00FC475C"/>
    <w:rsid w:val="00FC4B0C"/>
    <w:rsid w:val="00FC4B7E"/>
    <w:rsid w:val="00FC518F"/>
    <w:rsid w:val="00FC529F"/>
    <w:rsid w:val="00FC52B1"/>
    <w:rsid w:val="00FC54D1"/>
    <w:rsid w:val="00FC5C4A"/>
    <w:rsid w:val="00FC5FA1"/>
    <w:rsid w:val="00FC60BB"/>
    <w:rsid w:val="00FC66F4"/>
    <w:rsid w:val="00FC68CE"/>
    <w:rsid w:val="00FC6AA9"/>
    <w:rsid w:val="00FC6E36"/>
    <w:rsid w:val="00FC6EF2"/>
    <w:rsid w:val="00FC6F0A"/>
    <w:rsid w:val="00FC71F3"/>
    <w:rsid w:val="00FC7755"/>
    <w:rsid w:val="00FC7AD5"/>
    <w:rsid w:val="00FD0069"/>
    <w:rsid w:val="00FD0385"/>
    <w:rsid w:val="00FD0386"/>
    <w:rsid w:val="00FD058B"/>
    <w:rsid w:val="00FD1349"/>
    <w:rsid w:val="00FD1BA3"/>
    <w:rsid w:val="00FD1E57"/>
    <w:rsid w:val="00FD200D"/>
    <w:rsid w:val="00FD2321"/>
    <w:rsid w:val="00FD256A"/>
    <w:rsid w:val="00FD26C0"/>
    <w:rsid w:val="00FD2963"/>
    <w:rsid w:val="00FD2D34"/>
    <w:rsid w:val="00FD2D4C"/>
    <w:rsid w:val="00FD3534"/>
    <w:rsid w:val="00FD395A"/>
    <w:rsid w:val="00FD3A30"/>
    <w:rsid w:val="00FD3C02"/>
    <w:rsid w:val="00FD442D"/>
    <w:rsid w:val="00FD4B48"/>
    <w:rsid w:val="00FD531C"/>
    <w:rsid w:val="00FD5520"/>
    <w:rsid w:val="00FD57E4"/>
    <w:rsid w:val="00FD59CB"/>
    <w:rsid w:val="00FD5CE1"/>
    <w:rsid w:val="00FD5FE7"/>
    <w:rsid w:val="00FD600D"/>
    <w:rsid w:val="00FD6327"/>
    <w:rsid w:val="00FD6411"/>
    <w:rsid w:val="00FD644E"/>
    <w:rsid w:val="00FD64CB"/>
    <w:rsid w:val="00FD690F"/>
    <w:rsid w:val="00FD6B1C"/>
    <w:rsid w:val="00FD6E59"/>
    <w:rsid w:val="00FD756A"/>
    <w:rsid w:val="00FD7790"/>
    <w:rsid w:val="00FD78E4"/>
    <w:rsid w:val="00FD79F3"/>
    <w:rsid w:val="00FD7B60"/>
    <w:rsid w:val="00FD7F73"/>
    <w:rsid w:val="00FE00CA"/>
    <w:rsid w:val="00FE026E"/>
    <w:rsid w:val="00FE0283"/>
    <w:rsid w:val="00FE06B0"/>
    <w:rsid w:val="00FE06E5"/>
    <w:rsid w:val="00FE0FAB"/>
    <w:rsid w:val="00FE1046"/>
    <w:rsid w:val="00FE132B"/>
    <w:rsid w:val="00FE14B0"/>
    <w:rsid w:val="00FE19BE"/>
    <w:rsid w:val="00FE1B87"/>
    <w:rsid w:val="00FE1E7D"/>
    <w:rsid w:val="00FE2135"/>
    <w:rsid w:val="00FE2E67"/>
    <w:rsid w:val="00FE2FD0"/>
    <w:rsid w:val="00FE3181"/>
    <w:rsid w:val="00FE31A8"/>
    <w:rsid w:val="00FE33D5"/>
    <w:rsid w:val="00FE3605"/>
    <w:rsid w:val="00FE3AD6"/>
    <w:rsid w:val="00FE4016"/>
    <w:rsid w:val="00FE43BB"/>
    <w:rsid w:val="00FE4A04"/>
    <w:rsid w:val="00FE4CDF"/>
    <w:rsid w:val="00FE4FD1"/>
    <w:rsid w:val="00FE5611"/>
    <w:rsid w:val="00FE5E80"/>
    <w:rsid w:val="00FE5EC6"/>
    <w:rsid w:val="00FE5EE3"/>
    <w:rsid w:val="00FE6D88"/>
    <w:rsid w:val="00FE7187"/>
    <w:rsid w:val="00FE72ED"/>
    <w:rsid w:val="00FE747B"/>
    <w:rsid w:val="00FE7576"/>
    <w:rsid w:val="00FE7EBB"/>
    <w:rsid w:val="00FE7EDF"/>
    <w:rsid w:val="00FE7FB3"/>
    <w:rsid w:val="00FF0204"/>
    <w:rsid w:val="00FF10F2"/>
    <w:rsid w:val="00FF1D92"/>
    <w:rsid w:val="00FF27AF"/>
    <w:rsid w:val="00FF2A92"/>
    <w:rsid w:val="00FF2EC5"/>
    <w:rsid w:val="00FF2FA4"/>
    <w:rsid w:val="00FF32B3"/>
    <w:rsid w:val="00FF3DB1"/>
    <w:rsid w:val="00FF4D7A"/>
    <w:rsid w:val="00FF53B8"/>
    <w:rsid w:val="00FF552F"/>
    <w:rsid w:val="00FF64FB"/>
    <w:rsid w:val="00FF6D17"/>
    <w:rsid w:val="00FF6D22"/>
    <w:rsid w:val="00FF6E59"/>
    <w:rsid w:val="00FF700C"/>
    <w:rsid w:val="00FF7471"/>
    <w:rsid w:val="00FF77AE"/>
    <w:rsid w:val="00FF77F1"/>
    <w:rsid w:val="00FF7D6F"/>
    <w:rsid w:val="09AAA032"/>
    <w:rsid w:val="0A1897B6"/>
    <w:rsid w:val="0AD54C1A"/>
    <w:rsid w:val="0E092776"/>
    <w:rsid w:val="0F9766E6"/>
    <w:rsid w:val="12AB42E3"/>
    <w:rsid w:val="1BF0C0B4"/>
    <w:rsid w:val="1CBDDC90"/>
    <w:rsid w:val="1FBE8F76"/>
    <w:rsid w:val="21B8393C"/>
    <w:rsid w:val="296193D5"/>
    <w:rsid w:val="2A2471F5"/>
    <w:rsid w:val="2ACBAD82"/>
    <w:rsid w:val="31D1250E"/>
    <w:rsid w:val="36A72909"/>
    <w:rsid w:val="38E2F8C2"/>
    <w:rsid w:val="3B49670B"/>
    <w:rsid w:val="3F45C29D"/>
    <w:rsid w:val="461587C2"/>
    <w:rsid w:val="4887EB43"/>
    <w:rsid w:val="4B0C455B"/>
    <w:rsid w:val="5365A3F6"/>
    <w:rsid w:val="53E891EA"/>
    <w:rsid w:val="56CCDED2"/>
    <w:rsid w:val="57E02FFA"/>
    <w:rsid w:val="57FF7E7A"/>
    <w:rsid w:val="58D433A5"/>
    <w:rsid w:val="593F2EB4"/>
    <w:rsid w:val="5E6ECCD1"/>
    <w:rsid w:val="5EDF55D2"/>
    <w:rsid w:val="607142DD"/>
    <w:rsid w:val="625123D2"/>
    <w:rsid w:val="65799976"/>
    <w:rsid w:val="671D7F09"/>
    <w:rsid w:val="6FC317FC"/>
    <w:rsid w:val="73D1FC02"/>
    <w:rsid w:val="74C2635E"/>
    <w:rsid w:val="7767FDB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4DCD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3A09"/>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aliases w:val="TableGrid,ST Table,Check(v),Table-Text,x Tableau page de garde,表（文字列）,SGS Table Basic 1,网格型3"/>
    <w:basedOn w:val="TableNormal"/>
    <w:qFormat/>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652A44"/>
    <w:pPr>
      <w:numPr>
        <w:numId w:val="2"/>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B16CDA"/>
    <w:pPr>
      <w:ind w:left="720"/>
      <w:contextualSpacing/>
    </w:pPr>
  </w:style>
  <w:style w:type="paragraph" w:styleId="Caption">
    <w:name w:val="caption"/>
    <w:basedOn w:val="Normal"/>
    <w:next w:val="Normal"/>
    <w:uiPriority w:val="35"/>
    <w:unhideWhenUsed/>
    <w:qFormat/>
    <w:rsid w:val="008268F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7C70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045"/>
    <w:rPr>
      <w:rFonts w:ascii="Segoe UI" w:eastAsia="Times New Roman" w:hAnsi="Segoe UI" w:cs="Segoe UI"/>
      <w:sz w:val="18"/>
      <w:szCs w:val="18"/>
      <w:lang w:eastAsia="zh-CN"/>
    </w:rPr>
  </w:style>
  <w:style w:type="paragraph" w:styleId="Revision">
    <w:name w:val="Revision"/>
    <w:hidden/>
    <w:uiPriority w:val="99"/>
    <w:semiHidden/>
    <w:rsid w:val="004002E9"/>
    <w:pPr>
      <w:spacing w:after="0" w:line="240" w:lineRule="auto"/>
    </w:pPr>
    <w:rPr>
      <w:rFonts w:ascii="Times New Roman" w:eastAsia="Times New Roman" w:hAnsi="Times New Roman" w:cs="Times New Roman"/>
      <w:sz w:val="24"/>
      <w:szCs w:val="24"/>
      <w:lang w:eastAsia="zh-CN"/>
    </w:rPr>
  </w:style>
  <w:style w:type="paragraph" w:styleId="BodyText">
    <w:name w:val="Body Text"/>
    <w:aliases w:val="bt"/>
    <w:basedOn w:val="Normal"/>
    <w:link w:val="BodyTextChar"/>
    <w:qFormat/>
    <w:rsid w:val="005933F2"/>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933F2"/>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933F2"/>
    <w:rPr>
      <w:rFonts w:ascii="Times New Roman" w:eastAsia="Times New Roman" w:hAnsi="Times New Roman" w:cs="Times New Roman"/>
      <w:sz w:val="24"/>
      <w:szCs w:val="24"/>
      <w:lang w:eastAsia="zh-CN"/>
    </w:rPr>
  </w:style>
  <w:style w:type="character" w:styleId="Hyperlink">
    <w:name w:val="Hyperlink"/>
    <w:basedOn w:val="DefaultParagraphFont"/>
    <w:uiPriority w:val="99"/>
    <w:unhideWhenUsed/>
    <w:rsid w:val="00940201"/>
    <w:rPr>
      <w:color w:val="0563C1" w:themeColor="hyperlink"/>
      <w:u w:val="single"/>
    </w:rPr>
  </w:style>
  <w:style w:type="character" w:customStyle="1" w:styleId="TACChar">
    <w:name w:val="TAC Char"/>
    <w:link w:val="TAC"/>
    <w:qFormat/>
    <w:locked/>
    <w:rsid w:val="00C53FF6"/>
    <w:rPr>
      <w:rFonts w:ascii="Arial" w:hAnsi="Arial" w:cs="Arial"/>
      <w:sz w:val="18"/>
    </w:rPr>
  </w:style>
  <w:style w:type="paragraph" w:customStyle="1" w:styleId="TAC">
    <w:name w:val="TAC"/>
    <w:basedOn w:val="Normal"/>
    <w:link w:val="TACChar"/>
    <w:qFormat/>
    <w:rsid w:val="00C53FF6"/>
    <w:pPr>
      <w:keepNext/>
      <w:keepLines/>
      <w:jc w:val="center"/>
    </w:pPr>
    <w:rPr>
      <w:rFonts w:ascii="Arial" w:eastAsiaTheme="minorHAnsi" w:hAnsi="Arial" w:cs="Arial"/>
      <w:sz w:val="18"/>
      <w:szCs w:val="22"/>
      <w:lang w:eastAsia="en-US"/>
    </w:rPr>
  </w:style>
  <w:style w:type="character" w:customStyle="1" w:styleId="THChar">
    <w:name w:val="TH Char"/>
    <w:link w:val="TH"/>
    <w:qFormat/>
    <w:locked/>
    <w:rsid w:val="00C53FF6"/>
    <w:rPr>
      <w:rFonts w:ascii="Arial" w:hAnsi="Arial" w:cs="Arial"/>
      <w:b/>
    </w:rPr>
  </w:style>
  <w:style w:type="paragraph" w:customStyle="1" w:styleId="TH">
    <w:name w:val="TH"/>
    <w:basedOn w:val="Normal"/>
    <w:link w:val="THChar"/>
    <w:qFormat/>
    <w:rsid w:val="00C53FF6"/>
    <w:pPr>
      <w:keepNext/>
      <w:keepLines/>
      <w:spacing w:before="60" w:after="180"/>
      <w:jc w:val="center"/>
    </w:pPr>
    <w:rPr>
      <w:rFonts w:ascii="Arial" w:eastAsiaTheme="minorHAnsi" w:hAnsi="Arial" w:cs="Arial"/>
      <w:b/>
      <w:sz w:val="22"/>
      <w:szCs w:val="22"/>
      <w:lang w:eastAsia="en-US"/>
    </w:rPr>
  </w:style>
  <w:style w:type="paragraph" w:customStyle="1" w:styleId="TAH">
    <w:name w:val="TAH"/>
    <w:basedOn w:val="TAC"/>
    <w:link w:val="TAHCar"/>
    <w:qFormat/>
    <w:rsid w:val="00C53FF6"/>
    <w:rPr>
      <w:b/>
    </w:rPr>
  </w:style>
  <w:style w:type="character" w:customStyle="1" w:styleId="TAHCar">
    <w:name w:val="TAH Car"/>
    <w:link w:val="TAH"/>
    <w:qFormat/>
    <w:locked/>
    <w:rsid w:val="00C53FF6"/>
    <w:rPr>
      <w:rFonts w:ascii="Arial" w:hAnsi="Arial" w:cs="Arial"/>
      <w:b/>
      <w:sz w:val="18"/>
    </w:rPr>
  </w:style>
  <w:style w:type="character" w:styleId="CommentReference">
    <w:name w:val="annotation reference"/>
    <w:basedOn w:val="DefaultParagraphFont"/>
    <w:unhideWhenUsed/>
    <w:qFormat/>
    <w:rsid w:val="0005565F"/>
    <w:rPr>
      <w:sz w:val="16"/>
      <w:szCs w:val="16"/>
    </w:rPr>
  </w:style>
  <w:style w:type="paragraph" w:styleId="CommentText">
    <w:name w:val="annotation text"/>
    <w:basedOn w:val="Normal"/>
    <w:link w:val="CommentTextChar"/>
    <w:unhideWhenUsed/>
    <w:qFormat/>
    <w:rsid w:val="0005565F"/>
    <w:rPr>
      <w:sz w:val="20"/>
      <w:szCs w:val="20"/>
    </w:rPr>
  </w:style>
  <w:style w:type="character" w:customStyle="1" w:styleId="CommentTextChar">
    <w:name w:val="Comment Text Char"/>
    <w:basedOn w:val="DefaultParagraphFont"/>
    <w:link w:val="CommentText"/>
    <w:uiPriority w:val="99"/>
    <w:qFormat/>
    <w:rsid w:val="0005565F"/>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5565F"/>
    <w:rPr>
      <w:b/>
      <w:bCs/>
    </w:rPr>
  </w:style>
  <w:style w:type="character" w:customStyle="1" w:styleId="CommentSubjectChar">
    <w:name w:val="Comment Subject Char"/>
    <w:basedOn w:val="CommentTextChar"/>
    <w:link w:val="CommentSubject"/>
    <w:uiPriority w:val="99"/>
    <w:semiHidden/>
    <w:rsid w:val="0005565F"/>
    <w:rPr>
      <w:rFonts w:ascii="Times New Roman" w:eastAsia="Times New Roman" w:hAnsi="Times New Roman" w:cs="Times New Roman"/>
      <w:b/>
      <w:bCs/>
      <w:sz w:val="20"/>
      <w:szCs w:val="20"/>
      <w:lang w:eastAsia="zh-CN"/>
    </w:rPr>
  </w:style>
  <w:style w:type="paragraph" w:styleId="Header">
    <w:name w:val="header"/>
    <w:basedOn w:val="Normal"/>
    <w:link w:val="HeaderChar"/>
    <w:semiHidden/>
    <w:rsid w:val="00950B6A"/>
    <w:pPr>
      <w:tabs>
        <w:tab w:val="center" w:pos="4153"/>
        <w:tab w:val="right" w:pos="8306"/>
      </w:tabs>
    </w:pPr>
    <w:rPr>
      <w:rFonts w:eastAsiaTheme="minorEastAsia"/>
      <w:sz w:val="20"/>
      <w:szCs w:val="20"/>
      <w:lang w:val="en-GB" w:eastAsia="en-US"/>
    </w:rPr>
  </w:style>
  <w:style w:type="character" w:customStyle="1" w:styleId="HeaderChar">
    <w:name w:val="Header Char"/>
    <w:basedOn w:val="DefaultParagraphFont"/>
    <w:link w:val="Header"/>
    <w:semiHidden/>
    <w:rsid w:val="00950B6A"/>
    <w:rPr>
      <w:rFonts w:ascii="Times New Roman" w:eastAsiaTheme="minorEastAsia" w:hAnsi="Times New Roman" w:cs="Times New Roman"/>
      <w:sz w:val="20"/>
      <w:szCs w:val="20"/>
      <w:lang w:val="en-GB"/>
    </w:rPr>
  </w:style>
  <w:style w:type="paragraph" w:customStyle="1" w:styleId="Doc-text2">
    <w:name w:val="Doc-text2"/>
    <w:basedOn w:val="Normal"/>
    <w:link w:val="Doc-text2Char"/>
    <w:qFormat/>
    <w:rsid w:val="00950B6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50B6A"/>
    <w:rPr>
      <w:rFonts w:ascii="Arial" w:eastAsia="MS Mincho" w:hAnsi="Arial" w:cs="Times New Roman"/>
      <w:sz w:val="20"/>
      <w:szCs w:val="24"/>
      <w:lang w:val="en-GB" w:eastAsia="en-GB"/>
    </w:rPr>
  </w:style>
  <w:style w:type="paragraph" w:customStyle="1" w:styleId="B1">
    <w:name w:val="B1"/>
    <w:basedOn w:val="List"/>
    <w:link w:val="B1Zchn"/>
    <w:qFormat/>
    <w:rsid w:val="00406C82"/>
    <w:pPr>
      <w:spacing w:after="180"/>
      <w:ind w:left="568" w:hanging="284"/>
      <w:contextualSpacing w:val="0"/>
    </w:pPr>
    <w:rPr>
      <w:rFonts w:eastAsia="SimSun"/>
      <w:sz w:val="20"/>
      <w:szCs w:val="20"/>
      <w:lang w:val="en-GB" w:eastAsia="en-US"/>
    </w:rPr>
  </w:style>
  <w:style w:type="character" w:customStyle="1" w:styleId="B1Zchn">
    <w:name w:val="B1 Zchn"/>
    <w:link w:val="B1"/>
    <w:qFormat/>
    <w:rsid w:val="00406C82"/>
    <w:rPr>
      <w:rFonts w:ascii="Times New Roman" w:eastAsia="SimSun" w:hAnsi="Times New Roman" w:cs="Times New Roman"/>
      <w:sz w:val="20"/>
      <w:szCs w:val="20"/>
      <w:lang w:val="en-GB"/>
    </w:rPr>
  </w:style>
  <w:style w:type="paragraph" w:styleId="List">
    <w:name w:val="List"/>
    <w:basedOn w:val="Normal"/>
    <w:uiPriority w:val="99"/>
    <w:semiHidden/>
    <w:unhideWhenUsed/>
    <w:rsid w:val="00406C82"/>
    <w:pPr>
      <w:ind w:left="360" w:hanging="360"/>
      <w:contextualSpacing/>
    </w:pPr>
  </w:style>
  <w:style w:type="character" w:customStyle="1" w:styleId="ui-provider">
    <w:name w:val="ui-provider"/>
    <w:basedOn w:val="DefaultParagraphFont"/>
    <w:rsid w:val="00FD64CB"/>
  </w:style>
  <w:style w:type="table" w:customStyle="1" w:styleId="TableGrid1">
    <w:name w:val="Table Grid1"/>
    <w:basedOn w:val="TableNormal"/>
    <w:next w:val="TableGrid"/>
    <w:uiPriority w:val="39"/>
    <w:rsid w:val="001F156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585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uiPriority w:val="39"/>
    <w:qFormat/>
    <w:rsid w:val="008352A3"/>
    <w:pPr>
      <w:spacing w:before="120" w:after="0" w:line="280" w:lineRule="atLeast"/>
      <w:jc w:val="both"/>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a"/>
    <w:qFormat/>
    <w:rsid w:val="009B1EF6"/>
    <w:pPr>
      <w:ind w:left="720"/>
      <w:contextualSpacing/>
    </w:pPr>
  </w:style>
  <w:style w:type="character" w:customStyle="1" w:styleId="a">
    <w:name w:val="清單段落 字元"/>
    <w:link w:val="ListParagraph1"/>
    <w:qFormat/>
    <w:rsid w:val="00462517"/>
    <w:rPr>
      <w:rFonts w:ascii="Times New Roman" w:eastAsia="Times New Roman" w:hAnsi="Times New Roman" w:cs="Times New Roman"/>
      <w:sz w:val="24"/>
      <w:szCs w:val="24"/>
      <w:lang w:eastAsia="zh-CN"/>
    </w:rPr>
  </w:style>
  <w:style w:type="character" w:styleId="PlaceholderText">
    <w:name w:val="Placeholder Text"/>
    <w:basedOn w:val="DefaultParagraphFont"/>
    <w:uiPriority w:val="99"/>
    <w:semiHidden/>
    <w:rsid w:val="003B37C2"/>
    <w:rPr>
      <w:color w:val="666666"/>
    </w:rPr>
  </w:style>
  <w:style w:type="character" w:customStyle="1" w:styleId="B1Char1">
    <w:name w:val="B1 Char1"/>
    <w:qFormat/>
    <w:rsid w:val="00EC25A1"/>
    <w:rPr>
      <w:rFonts w:ascii="Times New Roman" w:eastAsiaTheme="minorEastAsia" w:hAnsi="Times New Roman" w:cs="Times New Roman"/>
      <w:kern w:val="0"/>
      <w:sz w:val="20"/>
      <w:szCs w:val="20"/>
      <w:lang w:val="en-GB"/>
      <w14:ligatures w14:val="none"/>
    </w:rPr>
  </w:style>
  <w:style w:type="paragraph" w:customStyle="1" w:styleId="textintend1">
    <w:name w:val="text intend 1"/>
    <w:basedOn w:val="Normal"/>
    <w:rsid w:val="00DF3338"/>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qFormat/>
    <w:rsid w:val="00B97AB0"/>
    <w:pPr>
      <w:spacing w:after="180"/>
      <w:ind w:left="851" w:hanging="284"/>
    </w:pPr>
    <w:rPr>
      <w:rFonts w:eastAsia="SimSun"/>
      <w:sz w:val="20"/>
      <w:szCs w:val="20"/>
      <w:lang w:val="x-none" w:eastAsia="en-US"/>
    </w:rPr>
  </w:style>
  <w:style w:type="character" w:customStyle="1" w:styleId="B2Char">
    <w:name w:val="B2 Char"/>
    <w:link w:val="B2"/>
    <w:qFormat/>
    <w:rsid w:val="00B97AB0"/>
    <w:rPr>
      <w:rFonts w:ascii="Times New Roman" w:eastAsia="SimSun" w:hAnsi="Times New Roman" w:cs="Times New Roman"/>
      <w:sz w:val="20"/>
      <w:szCs w:val="20"/>
      <w:lang w:val="x-none"/>
    </w:rPr>
  </w:style>
  <w:style w:type="paragraph" w:customStyle="1" w:styleId="B3">
    <w:name w:val="B3"/>
    <w:basedOn w:val="Normal"/>
    <w:link w:val="B3Char"/>
    <w:qFormat/>
    <w:rsid w:val="00545B2F"/>
    <w:pPr>
      <w:spacing w:after="180"/>
      <w:ind w:left="1135" w:hanging="284"/>
    </w:pPr>
    <w:rPr>
      <w:rFonts w:eastAsia="SimSun"/>
      <w:sz w:val="20"/>
      <w:szCs w:val="20"/>
      <w:lang w:val="x-none" w:eastAsia="en-US"/>
    </w:rPr>
  </w:style>
  <w:style w:type="paragraph" w:customStyle="1" w:styleId="B4">
    <w:name w:val="B4"/>
    <w:basedOn w:val="Normal"/>
    <w:qFormat/>
    <w:rsid w:val="00545B2F"/>
    <w:pPr>
      <w:spacing w:after="180"/>
      <w:ind w:left="1418" w:hanging="284"/>
    </w:pPr>
    <w:rPr>
      <w:rFonts w:eastAsia="SimSun"/>
      <w:sz w:val="20"/>
      <w:szCs w:val="20"/>
      <w:lang w:val="en-GB" w:eastAsia="en-US"/>
    </w:rPr>
  </w:style>
  <w:style w:type="character" w:customStyle="1" w:styleId="B3Char">
    <w:name w:val="B3 Char"/>
    <w:link w:val="B3"/>
    <w:qFormat/>
    <w:rsid w:val="00545B2F"/>
    <w:rPr>
      <w:rFonts w:ascii="Times New Roman" w:eastAsia="SimSun" w:hAnsi="Times New Roman" w:cs="Times New Roman"/>
      <w:sz w:val="20"/>
      <w:szCs w:val="20"/>
      <w:lang w:val="x-none"/>
    </w:rPr>
  </w:style>
  <w:style w:type="character" w:customStyle="1" w:styleId="apple-converted-space">
    <w:name w:val="apple-converted-space"/>
    <w:basedOn w:val="DefaultParagraphFont"/>
    <w:qFormat/>
    <w:rsid w:val="00545B2F"/>
  </w:style>
  <w:style w:type="character" w:styleId="Mention">
    <w:name w:val="Mention"/>
    <w:basedOn w:val="DefaultParagraphFont"/>
    <w:uiPriority w:val="99"/>
    <w:unhideWhenUsed/>
    <w:rsid w:val="00DB6FD7"/>
    <w:rPr>
      <w:color w:val="2B579A"/>
      <w:shd w:val="clear" w:color="auto" w:fill="E1DFDD"/>
    </w:rPr>
  </w:style>
  <w:style w:type="paragraph" w:styleId="Footer">
    <w:name w:val="footer"/>
    <w:basedOn w:val="Normal"/>
    <w:link w:val="FooterChar"/>
    <w:uiPriority w:val="99"/>
    <w:unhideWhenUsed/>
    <w:rsid w:val="00A41434"/>
    <w:pPr>
      <w:tabs>
        <w:tab w:val="center" w:pos="4680"/>
        <w:tab w:val="right" w:pos="9360"/>
      </w:tabs>
    </w:pPr>
  </w:style>
  <w:style w:type="character" w:customStyle="1" w:styleId="FooterChar">
    <w:name w:val="Footer Char"/>
    <w:basedOn w:val="DefaultParagraphFont"/>
    <w:link w:val="Footer"/>
    <w:uiPriority w:val="99"/>
    <w:rsid w:val="00A41434"/>
    <w:rPr>
      <w:rFonts w:ascii="Times New Roman" w:eastAsia="Times New Roman" w:hAnsi="Times New Roman" w:cs="Times New Roman"/>
      <w:sz w:val="24"/>
      <w:szCs w:val="24"/>
      <w:lang w:eastAsia="zh-CN"/>
    </w:rPr>
  </w:style>
  <w:style w:type="paragraph" w:styleId="NormalWeb">
    <w:name w:val="Normal (Web)"/>
    <w:basedOn w:val="Normal"/>
    <w:uiPriority w:val="99"/>
    <w:unhideWhenUsed/>
    <w:rsid w:val="002A794E"/>
    <w:pPr>
      <w:spacing w:before="100" w:beforeAutospacing="1" w:after="100" w:afterAutospacing="1"/>
    </w:pPr>
    <w:rPr>
      <w:lang w:eastAsia="en-US"/>
    </w:rPr>
  </w:style>
  <w:style w:type="paragraph" w:customStyle="1" w:styleId="3GPPNormalText">
    <w:name w:val="3GPP Normal Text"/>
    <w:basedOn w:val="BodyText"/>
    <w:link w:val="3GPPNormalTextChar"/>
    <w:qFormat/>
    <w:rsid w:val="005F710D"/>
    <w:rPr>
      <w:rFonts w:ascii="Times New Roman" w:eastAsia="MS Mincho" w:hAnsi="Times New Roman"/>
      <w:sz w:val="22"/>
      <w:lang w:val="x-none"/>
    </w:rPr>
  </w:style>
  <w:style w:type="character" w:customStyle="1" w:styleId="3GPPNormalTextChar">
    <w:name w:val="3GPP Normal Text Char"/>
    <w:link w:val="3GPPNormalText"/>
    <w:qFormat/>
    <w:rsid w:val="005F710D"/>
    <w:rPr>
      <w:rFonts w:ascii="Times New Roman" w:eastAsia="MS Mincho" w:hAnsi="Times New Roman"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91938">
      <w:bodyDiv w:val="1"/>
      <w:marLeft w:val="0"/>
      <w:marRight w:val="0"/>
      <w:marTop w:val="0"/>
      <w:marBottom w:val="0"/>
      <w:divBdr>
        <w:top w:val="none" w:sz="0" w:space="0" w:color="auto"/>
        <w:left w:val="none" w:sz="0" w:space="0" w:color="auto"/>
        <w:bottom w:val="none" w:sz="0" w:space="0" w:color="auto"/>
        <w:right w:val="none" w:sz="0" w:space="0" w:color="auto"/>
      </w:divBdr>
      <w:divsChild>
        <w:div w:id="1299528691">
          <w:marLeft w:val="547"/>
          <w:marRight w:val="0"/>
          <w:marTop w:val="0"/>
          <w:marBottom w:val="0"/>
          <w:divBdr>
            <w:top w:val="none" w:sz="0" w:space="0" w:color="auto"/>
            <w:left w:val="none" w:sz="0" w:space="0" w:color="auto"/>
            <w:bottom w:val="none" w:sz="0" w:space="0" w:color="auto"/>
            <w:right w:val="none" w:sz="0" w:space="0" w:color="auto"/>
          </w:divBdr>
        </w:div>
      </w:divsChild>
    </w:div>
    <w:div w:id="168302334">
      <w:bodyDiv w:val="1"/>
      <w:marLeft w:val="0"/>
      <w:marRight w:val="0"/>
      <w:marTop w:val="0"/>
      <w:marBottom w:val="0"/>
      <w:divBdr>
        <w:top w:val="none" w:sz="0" w:space="0" w:color="auto"/>
        <w:left w:val="none" w:sz="0" w:space="0" w:color="auto"/>
        <w:bottom w:val="none" w:sz="0" w:space="0" w:color="auto"/>
        <w:right w:val="none" w:sz="0" w:space="0" w:color="auto"/>
      </w:divBdr>
    </w:div>
    <w:div w:id="168565749">
      <w:bodyDiv w:val="1"/>
      <w:marLeft w:val="0"/>
      <w:marRight w:val="0"/>
      <w:marTop w:val="0"/>
      <w:marBottom w:val="0"/>
      <w:divBdr>
        <w:top w:val="none" w:sz="0" w:space="0" w:color="auto"/>
        <w:left w:val="none" w:sz="0" w:space="0" w:color="auto"/>
        <w:bottom w:val="none" w:sz="0" w:space="0" w:color="auto"/>
        <w:right w:val="none" w:sz="0" w:space="0" w:color="auto"/>
      </w:divBdr>
    </w:div>
    <w:div w:id="190728546">
      <w:bodyDiv w:val="1"/>
      <w:marLeft w:val="0"/>
      <w:marRight w:val="0"/>
      <w:marTop w:val="0"/>
      <w:marBottom w:val="0"/>
      <w:divBdr>
        <w:top w:val="none" w:sz="0" w:space="0" w:color="auto"/>
        <w:left w:val="none" w:sz="0" w:space="0" w:color="auto"/>
        <w:bottom w:val="none" w:sz="0" w:space="0" w:color="auto"/>
        <w:right w:val="none" w:sz="0" w:space="0" w:color="auto"/>
      </w:divBdr>
    </w:div>
    <w:div w:id="349064638">
      <w:bodyDiv w:val="1"/>
      <w:marLeft w:val="0"/>
      <w:marRight w:val="0"/>
      <w:marTop w:val="0"/>
      <w:marBottom w:val="0"/>
      <w:divBdr>
        <w:top w:val="none" w:sz="0" w:space="0" w:color="auto"/>
        <w:left w:val="none" w:sz="0" w:space="0" w:color="auto"/>
        <w:bottom w:val="none" w:sz="0" w:space="0" w:color="auto"/>
        <w:right w:val="none" w:sz="0" w:space="0" w:color="auto"/>
      </w:divBdr>
    </w:div>
    <w:div w:id="350230989">
      <w:bodyDiv w:val="1"/>
      <w:marLeft w:val="0"/>
      <w:marRight w:val="0"/>
      <w:marTop w:val="0"/>
      <w:marBottom w:val="0"/>
      <w:divBdr>
        <w:top w:val="none" w:sz="0" w:space="0" w:color="auto"/>
        <w:left w:val="none" w:sz="0" w:space="0" w:color="auto"/>
        <w:bottom w:val="none" w:sz="0" w:space="0" w:color="auto"/>
        <w:right w:val="none" w:sz="0" w:space="0" w:color="auto"/>
      </w:divBdr>
    </w:div>
    <w:div w:id="355883831">
      <w:bodyDiv w:val="1"/>
      <w:marLeft w:val="0"/>
      <w:marRight w:val="0"/>
      <w:marTop w:val="0"/>
      <w:marBottom w:val="0"/>
      <w:divBdr>
        <w:top w:val="none" w:sz="0" w:space="0" w:color="auto"/>
        <w:left w:val="none" w:sz="0" w:space="0" w:color="auto"/>
        <w:bottom w:val="none" w:sz="0" w:space="0" w:color="auto"/>
        <w:right w:val="none" w:sz="0" w:space="0" w:color="auto"/>
      </w:divBdr>
    </w:div>
    <w:div w:id="413741284">
      <w:bodyDiv w:val="1"/>
      <w:marLeft w:val="0"/>
      <w:marRight w:val="0"/>
      <w:marTop w:val="0"/>
      <w:marBottom w:val="0"/>
      <w:divBdr>
        <w:top w:val="none" w:sz="0" w:space="0" w:color="auto"/>
        <w:left w:val="none" w:sz="0" w:space="0" w:color="auto"/>
        <w:bottom w:val="none" w:sz="0" w:space="0" w:color="auto"/>
        <w:right w:val="none" w:sz="0" w:space="0" w:color="auto"/>
      </w:divBdr>
    </w:div>
    <w:div w:id="444540301">
      <w:bodyDiv w:val="1"/>
      <w:marLeft w:val="0"/>
      <w:marRight w:val="0"/>
      <w:marTop w:val="0"/>
      <w:marBottom w:val="0"/>
      <w:divBdr>
        <w:top w:val="none" w:sz="0" w:space="0" w:color="auto"/>
        <w:left w:val="none" w:sz="0" w:space="0" w:color="auto"/>
        <w:bottom w:val="none" w:sz="0" w:space="0" w:color="auto"/>
        <w:right w:val="none" w:sz="0" w:space="0" w:color="auto"/>
      </w:divBdr>
    </w:div>
    <w:div w:id="458185442">
      <w:bodyDiv w:val="1"/>
      <w:marLeft w:val="0"/>
      <w:marRight w:val="0"/>
      <w:marTop w:val="0"/>
      <w:marBottom w:val="0"/>
      <w:divBdr>
        <w:top w:val="none" w:sz="0" w:space="0" w:color="auto"/>
        <w:left w:val="none" w:sz="0" w:space="0" w:color="auto"/>
        <w:bottom w:val="none" w:sz="0" w:space="0" w:color="auto"/>
        <w:right w:val="none" w:sz="0" w:space="0" w:color="auto"/>
      </w:divBdr>
    </w:div>
    <w:div w:id="524827024">
      <w:bodyDiv w:val="1"/>
      <w:marLeft w:val="0"/>
      <w:marRight w:val="0"/>
      <w:marTop w:val="0"/>
      <w:marBottom w:val="0"/>
      <w:divBdr>
        <w:top w:val="none" w:sz="0" w:space="0" w:color="auto"/>
        <w:left w:val="none" w:sz="0" w:space="0" w:color="auto"/>
        <w:bottom w:val="none" w:sz="0" w:space="0" w:color="auto"/>
        <w:right w:val="none" w:sz="0" w:space="0" w:color="auto"/>
      </w:divBdr>
    </w:div>
    <w:div w:id="539166494">
      <w:bodyDiv w:val="1"/>
      <w:marLeft w:val="0"/>
      <w:marRight w:val="0"/>
      <w:marTop w:val="0"/>
      <w:marBottom w:val="0"/>
      <w:divBdr>
        <w:top w:val="none" w:sz="0" w:space="0" w:color="auto"/>
        <w:left w:val="none" w:sz="0" w:space="0" w:color="auto"/>
        <w:bottom w:val="none" w:sz="0" w:space="0" w:color="auto"/>
        <w:right w:val="none" w:sz="0" w:space="0" w:color="auto"/>
      </w:divBdr>
    </w:div>
    <w:div w:id="594509605">
      <w:bodyDiv w:val="1"/>
      <w:marLeft w:val="0"/>
      <w:marRight w:val="0"/>
      <w:marTop w:val="0"/>
      <w:marBottom w:val="0"/>
      <w:divBdr>
        <w:top w:val="none" w:sz="0" w:space="0" w:color="auto"/>
        <w:left w:val="none" w:sz="0" w:space="0" w:color="auto"/>
        <w:bottom w:val="none" w:sz="0" w:space="0" w:color="auto"/>
        <w:right w:val="none" w:sz="0" w:space="0" w:color="auto"/>
      </w:divBdr>
    </w:div>
    <w:div w:id="598106939">
      <w:bodyDiv w:val="1"/>
      <w:marLeft w:val="0"/>
      <w:marRight w:val="0"/>
      <w:marTop w:val="0"/>
      <w:marBottom w:val="0"/>
      <w:divBdr>
        <w:top w:val="none" w:sz="0" w:space="0" w:color="auto"/>
        <w:left w:val="none" w:sz="0" w:space="0" w:color="auto"/>
        <w:bottom w:val="none" w:sz="0" w:space="0" w:color="auto"/>
        <w:right w:val="none" w:sz="0" w:space="0" w:color="auto"/>
      </w:divBdr>
    </w:div>
    <w:div w:id="619990081">
      <w:bodyDiv w:val="1"/>
      <w:marLeft w:val="0"/>
      <w:marRight w:val="0"/>
      <w:marTop w:val="0"/>
      <w:marBottom w:val="0"/>
      <w:divBdr>
        <w:top w:val="none" w:sz="0" w:space="0" w:color="auto"/>
        <w:left w:val="none" w:sz="0" w:space="0" w:color="auto"/>
        <w:bottom w:val="none" w:sz="0" w:space="0" w:color="auto"/>
        <w:right w:val="none" w:sz="0" w:space="0" w:color="auto"/>
      </w:divBdr>
    </w:div>
    <w:div w:id="641690709">
      <w:bodyDiv w:val="1"/>
      <w:marLeft w:val="0"/>
      <w:marRight w:val="0"/>
      <w:marTop w:val="0"/>
      <w:marBottom w:val="0"/>
      <w:divBdr>
        <w:top w:val="none" w:sz="0" w:space="0" w:color="auto"/>
        <w:left w:val="none" w:sz="0" w:space="0" w:color="auto"/>
        <w:bottom w:val="none" w:sz="0" w:space="0" w:color="auto"/>
        <w:right w:val="none" w:sz="0" w:space="0" w:color="auto"/>
      </w:divBdr>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800923338">
      <w:bodyDiv w:val="1"/>
      <w:marLeft w:val="0"/>
      <w:marRight w:val="0"/>
      <w:marTop w:val="0"/>
      <w:marBottom w:val="0"/>
      <w:divBdr>
        <w:top w:val="none" w:sz="0" w:space="0" w:color="auto"/>
        <w:left w:val="none" w:sz="0" w:space="0" w:color="auto"/>
        <w:bottom w:val="none" w:sz="0" w:space="0" w:color="auto"/>
        <w:right w:val="none" w:sz="0" w:space="0" w:color="auto"/>
      </w:divBdr>
      <w:divsChild>
        <w:div w:id="264769338">
          <w:marLeft w:val="547"/>
          <w:marRight w:val="0"/>
          <w:marTop w:val="0"/>
          <w:marBottom w:val="0"/>
          <w:divBdr>
            <w:top w:val="none" w:sz="0" w:space="0" w:color="auto"/>
            <w:left w:val="none" w:sz="0" w:space="0" w:color="auto"/>
            <w:bottom w:val="none" w:sz="0" w:space="0" w:color="auto"/>
            <w:right w:val="none" w:sz="0" w:space="0" w:color="auto"/>
          </w:divBdr>
        </w:div>
        <w:div w:id="478495887">
          <w:marLeft w:val="547"/>
          <w:marRight w:val="0"/>
          <w:marTop w:val="0"/>
          <w:marBottom w:val="0"/>
          <w:divBdr>
            <w:top w:val="none" w:sz="0" w:space="0" w:color="auto"/>
            <w:left w:val="none" w:sz="0" w:space="0" w:color="auto"/>
            <w:bottom w:val="none" w:sz="0" w:space="0" w:color="auto"/>
            <w:right w:val="none" w:sz="0" w:space="0" w:color="auto"/>
          </w:divBdr>
        </w:div>
        <w:div w:id="1242594946">
          <w:marLeft w:val="547"/>
          <w:marRight w:val="0"/>
          <w:marTop w:val="0"/>
          <w:marBottom w:val="0"/>
          <w:divBdr>
            <w:top w:val="none" w:sz="0" w:space="0" w:color="auto"/>
            <w:left w:val="none" w:sz="0" w:space="0" w:color="auto"/>
            <w:bottom w:val="none" w:sz="0" w:space="0" w:color="auto"/>
            <w:right w:val="none" w:sz="0" w:space="0" w:color="auto"/>
          </w:divBdr>
        </w:div>
        <w:div w:id="1795059193">
          <w:marLeft w:val="547"/>
          <w:marRight w:val="0"/>
          <w:marTop w:val="0"/>
          <w:marBottom w:val="0"/>
          <w:divBdr>
            <w:top w:val="none" w:sz="0" w:space="0" w:color="auto"/>
            <w:left w:val="none" w:sz="0" w:space="0" w:color="auto"/>
            <w:bottom w:val="none" w:sz="0" w:space="0" w:color="auto"/>
            <w:right w:val="none" w:sz="0" w:space="0" w:color="auto"/>
          </w:divBdr>
        </w:div>
      </w:divsChild>
    </w:div>
    <w:div w:id="804007606">
      <w:bodyDiv w:val="1"/>
      <w:marLeft w:val="0"/>
      <w:marRight w:val="0"/>
      <w:marTop w:val="0"/>
      <w:marBottom w:val="0"/>
      <w:divBdr>
        <w:top w:val="none" w:sz="0" w:space="0" w:color="auto"/>
        <w:left w:val="none" w:sz="0" w:space="0" w:color="auto"/>
        <w:bottom w:val="none" w:sz="0" w:space="0" w:color="auto"/>
        <w:right w:val="none" w:sz="0" w:space="0" w:color="auto"/>
      </w:divBdr>
    </w:div>
    <w:div w:id="842284913">
      <w:bodyDiv w:val="1"/>
      <w:marLeft w:val="0"/>
      <w:marRight w:val="0"/>
      <w:marTop w:val="0"/>
      <w:marBottom w:val="0"/>
      <w:divBdr>
        <w:top w:val="none" w:sz="0" w:space="0" w:color="auto"/>
        <w:left w:val="none" w:sz="0" w:space="0" w:color="auto"/>
        <w:bottom w:val="none" w:sz="0" w:space="0" w:color="auto"/>
        <w:right w:val="none" w:sz="0" w:space="0" w:color="auto"/>
      </w:divBdr>
    </w:div>
    <w:div w:id="910693423">
      <w:bodyDiv w:val="1"/>
      <w:marLeft w:val="0"/>
      <w:marRight w:val="0"/>
      <w:marTop w:val="0"/>
      <w:marBottom w:val="0"/>
      <w:divBdr>
        <w:top w:val="none" w:sz="0" w:space="0" w:color="auto"/>
        <w:left w:val="none" w:sz="0" w:space="0" w:color="auto"/>
        <w:bottom w:val="none" w:sz="0" w:space="0" w:color="auto"/>
        <w:right w:val="none" w:sz="0" w:space="0" w:color="auto"/>
      </w:divBdr>
    </w:div>
    <w:div w:id="932473804">
      <w:bodyDiv w:val="1"/>
      <w:marLeft w:val="0"/>
      <w:marRight w:val="0"/>
      <w:marTop w:val="0"/>
      <w:marBottom w:val="0"/>
      <w:divBdr>
        <w:top w:val="none" w:sz="0" w:space="0" w:color="auto"/>
        <w:left w:val="none" w:sz="0" w:space="0" w:color="auto"/>
        <w:bottom w:val="none" w:sz="0" w:space="0" w:color="auto"/>
        <w:right w:val="none" w:sz="0" w:space="0" w:color="auto"/>
      </w:divBdr>
      <w:divsChild>
        <w:div w:id="1587880370">
          <w:marLeft w:val="562"/>
          <w:marRight w:val="0"/>
          <w:marTop w:val="0"/>
          <w:marBottom w:val="0"/>
          <w:divBdr>
            <w:top w:val="none" w:sz="0" w:space="0" w:color="auto"/>
            <w:left w:val="none" w:sz="0" w:space="0" w:color="auto"/>
            <w:bottom w:val="none" w:sz="0" w:space="0" w:color="auto"/>
            <w:right w:val="none" w:sz="0" w:space="0" w:color="auto"/>
          </w:divBdr>
        </w:div>
      </w:divsChild>
    </w:div>
    <w:div w:id="935094770">
      <w:bodyDiv w:val="1"/>
      <w:marLeft w:val="0"/>
      <w:marRight w:val="0"/>
      <w:marTop w:val="0"/>
      <w:marBottom w:val="0"/>
      <w:divBdr>
        <w:top w:val="none" w:sz="0" w:space="0" w:color="auto"/>
        <w:left w:val="none" w:sz="0" w:space="0" w:color="auto"/>
        <w:bottom w:val="none" w:sz="0" w:space="0" w:color="auto"/>
        <w:right w:val="none" w:sz="0" w:space="0" w:color="auto"/>
      </w:divBdr>
    </w:div>
    <w:div w:id="936979612">
      <w:bodyDiv w:val="1"/>
      <w:marLeft w:val="0"/>
      <w:marRight w:val="0"/>
      <w:marTop w:val="0"/>
      <w:marBottom w:val="0"/>
      <w:divBdr>
        <w:top w:val="none" w:sz="0" w:space="0" w:color="auto"/>
        <w:left w:val="none" w:sz="0" w:space="0" w:color="auto"/>
        <w:bottom w:val="none" w:sz="0" w:space="0" w:color="auto"/>
        <w:right w:val="none" w:sz="0" w:space="0" w:color="auto"/>
      </w:divBdr>
      <w:divsChild>
        <w:div w:id="73673309">
          <w:marLeft w:val="547"/>
          <w:marRight w:val="0"/>
          <w:marTop w:val="0"/>
          <w:marBottom w:val="0"/>
          <w:divBdr>
            <w:top w:val="none" w:sz="0" w:space="0" w:color="auto"/>
            <w:left w:val="none" w:sz="0" w:space="0" w:color="auto"/>
            <w:bottom w:val="none" w:sz="0" w:space="0" w:color="auto"/>
            <w:right w:val="none" w:sz="0" w:space="0" w:color="auto"/>
          </w:divBdr>
        </w:div>
        <w:div w:id="926889676">
          <w:marLeft w:val="547"/>
          <w:marRight w:val="0"/>
          <w:marTop w:val="0"/>
          <w:marBottom w:val="0"/>
          <w:divBdr>
            <w:top w:val="none" w:sz="0" w:space="0" w:color="auto"/>
            <w:left w:val="none" w:sz="0" w:space="0" w:color="auto"/>
            <w:bottom w:val="none" w:sz="0" w:space="0" w:color="auto"/>
            <w:right w:val="none" w:sz="0" w:space="0" w:color="auto"/>
          </w:divBdr>
        </w:div>
        <w:div w:id="1217355342">
          <w:marLeft w:val="547"/>
          <w:marRight w:val="0"/>
          <w:marTop w:val="0"/>
          <w:marBottom w:val="0"/>
          <w:divBdr>
            <w:top w:val="none" w:sz="0" w:space="0" w:color="auto"/>
            <w:left w:val="none" w:sz="0" w:space="0" w:color="auto"/>
            <w:bottom w:val="none" w:sz="0" w:space="0" w:color="auto"/>
            <w:right w:val="none" w:sz="0" w:space="0" w:color="auto"/>
          </w:divBdr>
        </w:div>
        <w:div w:id="1514496264">
          <w:marLeft w:val="547"/>
          <w:marRight w:val="0"/>
          <w:marTop w:val="0"/>
          <w:marBottom w:val="0"/>
          <w:divBdr>
            <w:top w:val="none" w:sz="0" w:space="0" w:color="auto"/>
            <w:left w:val="none" w:sz="0" w:space="0" w:color="auto"/>
            <w:bottom w:val="none" w:sz="0" w:space="0" w:color="auto"/>
            <w:right w:val="none" w:sz="0" w:space="0" w:color="auto"/>
          </w:divBdr>
        </w:div>
      </w:divsChild>
    </w:div>
    <w:div w:id="948699781">
      <w:bodyDiv w:val="1"/>
      <w:marLeft w:val="0"/>
      <w:marRight w:val="0"/>
      <w:marTop w:val="0"/>
      <w:marBottom w:val="0"/>
      <w:divBdr>
        <w:top w:val="none" w:sz="0" w:space="0" w:color="auto"/>
        <w:left w:val="none" w:sz="0" w:space="0" w:color="auto"/>
        <w:bottom w:val="none" w:sz="0" w:space="0" w:color="auto"/>
        <w:right w:val="none" w:sz="0" w:space="0" w:color="auto"/>
      </w:divBdr>
      <w:divsChild>
        <w:div w:id="1188055770">
          <w:marLeft w:val="547"/>
          <w:marRight w:val="0"/>
          <w:marTop w:val="0"/>
          <w:marBottom w:val="0"/>
          <w:divBdr>
            <w:top w:val="none" w:sz="0" w:space="0" w:color="auto"/>
            <w:left w:val="none" w:sz="0" w:space="0" w:color="auto"/>
            <w:bottom w:val="none" w:sz="0" w:space="0" w:color="auto"/>
            <w:right w:val="none" w:sz="0" w:space="0" w:color="auto"/>
          </w:divBdr>
        </w:div>
        <w:div w:id="1418677118">
          <w:marLeft w:val="547"/>
          <w:marRight w:val="0"/>
          <w:marTop w:val="0"/>
          <w:marBottom w:val="0"/>
          <w:divBdr>
            <w:top w:val="none" w:sz="0" w:space="0" w:color="auto"/>
            <w:left w:val="none" w:sz="0" w:space="0" w:color="auto"/>
            <w:bottom w:val="none" w:sz="0" w:space="0" w:color="auto"/>
            <w:right w:val="none" w:sz="0" w:space="0" w:color="auto"/>
          </w:divBdr>
        </w:div>
        <w:div w:id="1981032741">
          <w:marLeft w:val="1166"/>
          <w:marRight w:val="0"/>
          <w:marTop w:val="0"/>
          <w:marBottom w:val="0"/>
          <w:divBdr>
            <w:top w:val="none" w:sz="0" w:space="0" w:color="auto"/>
            <w:left w:val="none" w:sz="0" w:space="0" w:color="auto"/>
            <w:bottom w:val="none" w:sz="0" w:space="0" w:color="auto"/>
            <w:right w:val="none" w:sz="0" w:space="0" w:color="auto"/>
          </w:divBdr>
        </w:div>
      </w:divsChild>
    </w:div>
    <w:div w:id="994643708">
      <w:bodyDiv w:val="1"/>
      <w:marLeft w:val="0"/>
      <w:marRight w:val="0"/>
      <w:marTop w:val="0"/>
      <w:marBottom w:val="0"/>
      <w:divBdr>
        <w:top w:val="none" w:sz="0" w:space="0" w:color="auto"/>
        <w:left w:val="none" w:sz="0" w:space="0" w:color="auto"/>
        <w:bottom w:val="none" w:sz="0" w:space="0" w:color="auto"/>
        <w:right w:val="none" w:sz="0" w:space="0" w:color="auto"/>
      </w:divBdr>
      <w:divsChild>
        <w:div w:id="753163265">
          <w:marLeft w:val="547"/>
          <w:marRight w:val="0"/>
          <w:marTop w:val="0"/>
          <w:marBottom w:val="0"/>
          <w:divBdr>
            <w:top w:val="none" w:sz="0" w:space="0" w:color="auto"/>
            <w:left w:val="none" w:sz="0" w:space="0" w:color="auto"/>
            <w:bottom w:val="none" w:sz="0" w:space="0" w:color="auto"/>
            <w:right w:val="none" w:sz="0" w:space="0" w:color="auto"/>
          </w:divBdr>
        </w:div>
      </w:divsChild>
    </w:div>
    <w:div w:id="1005011517">
      <w:bodyDiv w:val="1"/>
      <w:marLeft w:val="0"/>
      <w:marRight w:val="0"/>
      <w:marTop w:val="0"/>
      <w:marBottom w:val="0"/>
      <w:divBdr>
        <w:top w:val="none" w:sz="0" w:space="0" w:color="auto"/>
        <w:left w:val="none" w:sz="0" w:space="0" w:color="auto"/>
        <w:bottom w:val="none" w:sz="0" w:space="0" w:color="auto"/>
        <w:right w:val="none" w:sz="0" w:space="0" w:color="auto"/>
      </w:divBdr>
      <w:divsChild>
        <w:div w:id="2005276969">
          <w:marLeft w:val="533"/>
          <w:marRight w:val="0"/>
          <w:marTop w:val="0"/>
          <w:marBottom w:val="0"/>
          <w:divBdr>
            <w:top w:val="none" w:sz="0" w:space="0" w:color="auto"/>
            <w:left w:val="none" w:sz="0" w:space="0" w:color="auto"/>
            <w:bottom w:val="none" w:sz="0" w:space="0" w:color="auto"/>
            <w:right w:val="none" w:sz="0" w:space="0" w:color="auto"/>
          </w:divBdr>
        </w:div>
      </w:divsChild>
    </w:div>
    <w:div w:id="1047872202">
      <w:bodyDiv w:val="1"/>
      <w:marLeft w:val="0"/>
      <w:marRight w:val="0"/>
      <w:marTop w:val="0"/>
      <w:marBottom w:val="0"/>
      <w:divBdr>
        <w:top w:val="none" w:sz="0" w:space="0" w:color="auto"/>
        <w:left w:val="none" w:sz="0" w:space="0" w:color="auto"/>
        <w:bottom w:val="none" w:sz="0" w:space="0" w:color="auto"/>
        <w:right w:val="none" w:sz="0" w:space="0" w:color="auto"/>
      </w:divBdr>
    </w:div>
    <w:div w:id="1131823034">
      <w:bodyDiv w:val="1"/>
      <w:marLeft w:val="0"/>
      <w:marRight w:val="0"/>
      <w:marTop w:val="0"/>
      <w:marBottom w:val="0"/>
      <w:divBdr>
        <w:top w:val="none" w:sz="0" w:space="0" w:color="auto"/>
        <w:left w:val="none" w:sz="0" w:space="0" w:color="auto"/>
        <w:bottom w:val="none" w:sz="0" w:space="0" w:color="auto"/>
        <w:right w:val="none" w:sz="0" w:space="0" w:color="auto"/>
      </w:divBdr>
    </w:div>
    <w:div w:id="1215311226">
      <w:bodyDiv w:val="1"/>
      <w:marLeft w:val="0"/>
      <w:marRight w:val="0"/>
      <w:marTop w:val="0"/>
      <w:marBottom w:val="0"/>
      <w:divBdr>
        <w:top w:val="none" w:sz="0" w:space="0" w:color="auto"/>
        <w:left w:val="none" w:sz="0" w:space="0" w:color="auto"/>
        <w:bottom w:val="none" w:sz="0" w:space="0" w:color="auto"/>
        <w:right w:val="none" w:sz="0" w:space="0" w:color="auto"/>
      </w:divBdr>
      <w:divsChild>
        <w:div w:id="2059432666">
          <w:marLeft w:val="547"/>
          <w:marRight w:val="0"/>
          <w:marTop w:val="0"/>
          <w:marBottom w:val="0"/>
          <w:divBdr>
            <w:top w:val="none" w:sz="0" w:space="0" w:color="auto"/>
            <w:left w:val="none" w:sz="0" w:space="0" w:color="auto"/>
            <w:bottom w:val="none" w:sz="0" w:space="0" w:color="auto"/>
            <w:right w:val="none" w:sz="0" w:space="0" w:color="auto"/>
          </w:divBdr>
        </w:div>
      </w:divsChild>
    </w:div>
    <w:div w:id="1218317833">
      <w:bodyDiv w:val="1"/>
      <w:marLeft w:val="0"/>
      <w:marRight w:val="0"/>
      <w:marTop w:val="0"/>
      <w:marBottom w:val="0"/>
      <w:divBdr>
        <w:top w:val="none" w:sz="0" w:space="0" w:color="auto"/>
        <w:left w:val="none" w:sz="0" w:space="0" w:color="auto"/>
        <w:bottom w:val="none" w:sz="0" w:space="0" w:color="auto"/>
        <w:right w:val="none" w:sz="0" w:space="0" w:color="auto"/>
      </w:divBdr>
    </w:div>
    <w:div w:id="1222013171">
      <w:bodyDiv w:val="1"/>
      <w:marLeft w:val="0"/>
      <w:marRight w:val="0"/>
      <w:marTop w:val="0"/>
      <w:marBottom w:val="0"/>
      <w:divBdr>
        <w:top w:val="none" w:sz="0" w:space="0" w:color="auto"/>
        <w:left w:val="none" w:sz="0" w:space="0" w:color="auto"/>
        <w:bottom w:val="none" w:sz="0" w:space="0" w:color="auto"/>
        <w:right w:val="none" w:sz="0" w:space="0" w:color="auto"/>
      </w:divBdr>
    </w:div>
    <w:div w:id="1233812758">
      <w:bodyDiv w:val="1"/>
      <w:marLeft w:val="0"/>
      <w:marRight w:val="0"/>
      <w:marTop w:val="0"/>
      <w:marBottom w:val="0"/>
      <w:divBdr>
        <w:top w:val="none" w:sz="0" w:space="0" w:color="auto"/>
        <w:left w:val="none" w:sz="0" w:space="0" w:color="auto"/>
        <w:bottom w:val="none" w:sz="0" w:space="0" w:color="auto"/>
        <w:right w:val="none" w:sz="0" w:space="0" w:color="auto"/>
      </w:divBdr>
      <w:divsChild>
        <w:div w:id="1250122100">
          <w:marLeft w:val="547"/>
          <w:marRight w:val="0"/>
          <w:marTop w:val="0"/>
          <w:marBottom w:val="0"/>
          <w:divBdr>
            <w:top w:val="none" w:sz="0" w:space="0" w:color="auto"/>
            <w:left w:val="none" w:sz="0" w:space="0" w:color="auto"/>
            <w:bottom w:val="none" w:sz="0" w:space="0" w:color="auto"/>
            <w:right w:val="none" w:sz="0" w:space="0" w:color="auto"/>
          </w:divBdr>
        </w:div>
      </w:divsChild>
    </w:div>
    <w:div w:id="1245342087">
      <w:bodyDiv w:val="1"/>
      <w:marLeft w:val="0"/>
      <w:marRight w:val="0"/>
      <w:marTop w:val="0"/>
      <w:marBottom w:val="0"/>
      <w:divBdr>
        <w:top w:val="none" w:sz="0" w:space="0" w:color="auto"/>
        <w:left w:val="none" w:sz="0" w:space="0" w:color="auto"/>
        <w:bottom w:val="none" w:sz="0" w:space="0" w:color="auto"/>
        <w:right w:val="none" w:sz="0" w:space="0" w:color="auto"/>
      </w:divBdr>
      <w:divsChild>
        <w:div w:id="730227681">
          <w:marLeft w:val="547"/>
          <w:marRight w:val="0"/>
          <w:marTop w:val="0"/>
          <w:marBottom w:val="0"/>
          <w:divBdr>
            <w:top w:val="none" w:sz="0" w:space="0" w:color="auto"/>
            <w:left w:val="none" w:sz="0" w:space="0" w:color="auto"/>
            <w:bottom w:val="none" w:sz="0" w:space="0" w:color="auto"/>
            <w:right w:val="none" w:sz="0" w:space="0" w:color="auto"/>
          </w:divBdr>
        </w:div>
        <w:div w:id="1257710600">
          <w:marLeft w:val="547"/>
          <w:marRight w:val="0"/>
          <w:marTop w:val="0"/>
          <w:marBottom w:val="0"/>
          <w:divBdr>
            <w:top w:val="none" w:sz="0" w:space="0" w:color="auto"/>
            <w:left w:val="none" w:sz="0" w:space="0" w:color="auto"/>
            <w:bottom w:val="none" w:sz="0" w:space="0" w:color="auto"/>
            <w:right w:val="none" w:sz="0" w:space="0" w:color="auto"/>
          </w:divBdr>
        </w:div>
        <w:div w:id="1438678046">
          <w:marLeft w:val="547"/>
          <w:marRight w:val="0"/>
          <w:marTop w:val="0"/>
          <w:marBottom w:val="0"/>
          <w:divBdr>
            <w:top w:val="none" w:sz="0" w:space="0" w:color="auto"/>
            <w:left w:val="none" w:sz="0" w:space="0" w:color="auto"/>
            <w:bottom w:val="none" w:sz="0" w:space="0" w:color="auto"/>
            <w:right w:val="none" w:sz="0" w:space="0" w:color="auto"/>
          </w:divBdr>
        </w:div>
        <w:div w:id="1725831457">
          <w:marLeft w:val="547"/>
          <w:marRight w:val="0"/>
          <w:marTop w:val="0"/>
          <w:marBottom w:val="0"/>
          <w:divBdr>
            <w:top w:val="none" w:sz="0" w:space="0" w:color="auto"/>
            <w:left w:val="none" w:sz="0" w:space="0" w:color="auto"/>
            <w:bottom w:val="none" w:sz="0" w:space="0" w:color="auto"/>
            <w:right w:val="none" w:sz="0" w:space="0" w:color="auto"/>
          </w:divBdr>
        </w:div>
      </w:divsChild>
    </w:div>
    <w:div w:id="1253004831">
      <w:bodyDiv w:val="1"/>
      <w:marLeft w:val="0"/>
      <w:marRight w:val="0"/>
      <w:marTop w:val="0"/>
      <w:marBottom w:val="0"/>
      <w:divBdr>
        <w:top w:val="none" w:sz="0" w:space="0" w:color="auto"/>
        <w:left w:val="none" w:sz="0" w:space="0" w:color="auto"/>
        <w:bottom w:val="none" w:sz="0" w:space="0" w:color="auto"/>
        <w:right w:val="none" w:sz="0" w:space="0" w:color="auto"/>
      </w:divBdr>
    </w:div>
    <w:div w:id="1271621737">
      <w:bodyDiv w:val="1"/>
      <w:marLeft w:val="0"/>
      <w:marRight w:val="0"/>
      <w:marTop w:val="0"/>
      <w:marBottom w:val="0"/>
      <w:divBdr>
        <w:top w:val="none" w:sz="0" w:space="0" w:color="auto"/>
        <w:left w:val="none" w:sz="0" w:space="0" w:color="auto"/>
        <w:bottom w:val="none" w:sz="0" w:space="0" w:color="auto"/>
        <w:right w:val="none" w:sz="0" w:space="0" w:color="auto"/>
      </w:divBdr>
      <w:divsChild>
        <w:div w:id="413472081">
          <w:marLeft w:val="547"/>
          <w:marRight w:val="0"/>
          <w:marTop w:val="0"/>
          <w:marBottom w:val="0"/>
          <w:divBdr>
            <w:top w:val="none" w:sz="0" w:space="0" w:color="auto"/>
            <w:left w:val="none" w:sz="0" w:space="0" w:color="auto"/>
            <w:bottom w:val="none" w:sz="0" w:space="0" w:color="auto"/>
            <w:right w:val="none" w:sz="0" w:space="0" w:color="auto"/>
          </w:divBdr>
        </w:div>
      </w:divsChild>
    </w:div>
    <w:div w:id="1297950632">
      <w:bodyDiv w:val="1"/>
      <w:marLeft w:val="0"/>
      <w:marRight w:val="0"/>
      <w:marTop w:val="0"/>
      <w:marBottom w:val="0"/>
      <w:divBdr>
        <w:top w:val="none" w:sz="0" w:space="0" w:color="auto"/>
        <w:left w:val="none" w:sz="0" w:space="0" w:color="auto"/>
        <w:bottom w:val="none" w:sz="0" w:space="0" w:color="auto"/>
        <w:right w:val="none" w:sz="0" w:space="0" w:color="auto"/>
      </w:divBdr>
    </w:div>
    <w:div w:id="1385448137">
      <w:bodyDiv w:val="1"/>
      <w:marLeft w:val="0"/>
      <w:marRight w:val="0"/>
      <w:marTop w:val="0"/>
      <w:marBottom w:val="0"/>
      <w:divBdr>
        <w:top w:val="none" w:sz="0" w:space="0" w:color="auto"/>
        <w:left w:val="none" w:sz="0" w:space="0" w:color="auto"/>
        <w:bottom w:val="none" w:sz="0" w:space="0" w:color="auto"/>
        <w:right w:val="none" w:sz="0" w:space="0" w:color="auto"/>
      </w:divBdr>
    </w:div>
    <w:div w:id="1426919709">
      <w:bodyDiv w:val="1"/>
      <w:marLeft w:val="0"/>
      <w:marRight w:val="0"/>
      <w:marTop w:val="0"/>
      <w:marBottom w:val="0"/>
      <w:divBdr>
        <w:top w:val="none" w:sz="0" w:space="0" w:color="auto"/>
        <w:left w:val="none" w:sz="0" w:space="0" w:color="auto"/>
        <w:bottom w:val="none" w:sz="0" w:space="0" w:color="auto"/>
        <w:right w:val="none" w:sz="0" w:space="0" w:color="auto"/>
      </w:divBdr>
      <w:divsChild>
        <w:div w:id="360059053">
          <w:marLeft w:val="274"/>
          <w:marRight w:val="0"/>
          <w:marTop w:val="120"/>
          <w:marBottom w:val="0"/>
          <w:divBdr>
            <w:top w:val="none" w:sz="0" w:space="0" w:color="auto"/>
            <w:left w:val="none" w:sz="0" w:space="0" w:color="auto"/>
            <w:bottom w:val="none" w:sz="0" w:space="0" w:color="auto"/>
            <w:right w:val="none" w:sz="0" w:space="0" w:color="auto"/>
          </w:divBdr>
        </w:div>
      </w:divsChild>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458333308">
      <w:bodyDiv w:val="1"/>
      <w:marLeft w:val="0"/>
      <w:marRight w:val="0"/>
      <w:marTop w:val="0"/>
      <w:marBottom w:val="0"/>
      <w:divBdr>
        <w:top w:val="none" w:sz="0" w:space="0" w:color="auto"/>
        <w:left w:val="none" w:sz="0" w:space="0" w:color="auto"/>
        <w:bottom w:val="none" w:sz="0" w:space="0" w:color="auto"/>
        <w:right w:val="none" w:sz="0" w:space="0" w:color="auto"/>
      </w:divBdr>
      <w:divsChild>
        <w:div w:id="125661505">
          <w:marLeft w:val="547"/>
          <w:marRight w:val="0"/>
          <w:marTop w:val="0"/>
          <w:marBottom w:val="0"/>
          <w:divBdr>
            <w:top w:val="none" w:sz="0" w:space="0" w:color="auto"/>
            <w:left w:val="none" w:sz="0" w:space="0" w:color="auto"/>
            <w:bottom w:val="none" w:sz="0" w:space="0" w:color="auto"/>
            <w:right w:val="none" w:sz="0" w:space="0" w:color="auto"/>
          </w:divBdr>
        </w:div>
        <w:div w:id="1124419153">
          <w:marLeft w:val="547"/>
          <w:marRight w:val="0"/>
          <w:marTop w:val="0"/>
          <w:marBottom w:val="0"/>
          <w:divBdr>
            <w:top w:val="none" w:sz="0" w:space="0" w:color="auto"/>
            <w:left w:val="none" w:sz="0" w:space="0" w:color="auto"/>
            <w:bottom w:val="none" w:sz="0" w:space="0" w:color="auto"/>
            <w:right w:val="none" w:sz="0" w:space="0" w:color="auto"/>
          </w:divBdr>
        </w:div>
        <w:div w:id="1884978300">
          <w:marLeft w:val="547"/>
          <w:marRight w:val="0"/>
          <w:marTop w:val="0"/>
          <w:marBottom w:val="0"/>
          <w:divBdr>
            <w:top w:val="none" w:sz="0" w:space="0" w:color="auto"/>
            <w:left w:val="none" w:sz="0" w:space="0" w:color="auto"/>
            <w:bottom w:val="none" w:sz="0" w:space="0" w:color="auto"/>
            <w:right w:val="none" w:sz="0" w:space="0" w:color="auto"/>
          </w:divBdr>
        </w:div>
      </w:divsChild>
    </w:div>
    <w:div w:id="1477264925">
      <w:bodyDiv w:val="1"/>
      <w:marLeft w:val="0"/>
      <w:marRight w:val="0"/>
      <w:marTop w:val="0"/>
      <w:marBottom w:val="0"/>
      <w:divBdr>
        <w:top w:val="none" w:sz="0" w:space="0" w:color="auto"/>
        <w:left w:val="none" w:sz="0" w:space="0" w:color="auto"/>
        <w:bottom w:val="none" w:sz="0" w:space="0" w:color="auto"/>
        <w:right w:val="none" w:sz="0" w:space="0" w:color="auto"/>
      </w:divBdr>
    </w:div>
    <w:div w:id="1527906589">
      <w:bodyDiv w:val="1"/>
      <w:marLeft w:val="0"/>
      <w:marRight w:val="0"/>
      <w:marTop w:val="0"/>
      <w:marBottom w:val="0"/>
      <w:divBdr>
        <w:top w:val="none" w:sz="0" w:space="0" w:color="auto"/>
        <w:left w:val="none" w:sz="0" w:space="0" w:color="auto"/>
        <w:bottom w:val="none" w:sz="0" w:space="0" w:color="auto"/>
        <w:right w:val="none" w:sz="0" w:space="0" w:color="auto"/>
      </w:divBdr>
    </w:div>
    <w:div w:id="1561087479">
      <w:bodyDiv w:val="1"/>
      <w:marLeft w:val="0"/>
      <w:marRight w:val="0"/>
      <w:marTop w:val="0"/>
      <w:marBottom w:val="0"/>
      <w:divBdr>
        <w:top w:val="none" w:sz="0" w:space="0" w:color="auto"/>
        <w:left w:val="none" w:sz="0" w:space="0" w:color="auto"/>
        <w:bottom w:val="none" w:sz="0" w:space="0" w:color="auto"/>
        <w:right w:val="none" w:sz="0" w:space="0" w:color="auto"/>
      </w:divBdr>
      <w:divsChild>
        <w:div w:id="996885951">
          <w:marLeft w:val="547"/>
          <w:marRight w:val="0"/>
          <w:marTop w:val="0"/>
          <w:marBottom w:val="0"/>
          <w:divBdr>
            <w:top w:val="none" w:sz="0" w:space="0" w:color="auto"/>
            <w:left w:val="none" w:sz="0" w:space="0" w:color="auto"/>
            <w:bottom w:val="none" w:sz="0" w:space="0" w:color="auto"/>
            <w:right w:val="none" w:sz="0" w:space="0" w:color="auto"/>
          </w:divBdr>
        </w:div>
        <w:div w:id="1310864584">
          <w:marLeft w:val="547"/>
          <w:marRight w:val="0"/>
          <w:marTop w:val="0"/>
          <w:marBottom w:val="0"/>
          <w:divBdr>
            <w:top w:val="none" w:sz="0" w:space="0" w:color="auto"/>
            <w:left w:val="none" w:sz="0" w:space="0" w:color="auto"/>
            <w:bottom w:val="none" w:sz="0" w:space="0" w:color="auto"/>
            <w:right w:val="none" w:sz="0" w:space="0" w:color="auto"/>
          </w:divBdr>
        </w:div>
        <w:div w:id="1477139516">
          <w:marLeft w:val="547"/>
          <w:marRight w:val="0"/>
          <w:marTop w:val="0"/>
          <w:marBottom w:val="0"/>
          <w:divBdr>
            <w:top w:val="none" w:sz="0" w:space="0" w:color="auto"/>
            <w:left w:val="none" w:sz="0" w:space="0" w:color="auto"/>
            <w:bottom w:val="none" w:sz="0" w:space="0" w:color="auto"/>
            <w:right w:val="none" w:sz="0" w:space="0" w:color="auto"/>
          </w:divBdr>
        </w:div>
      </w:divsChild>
    </w:div>
    <w:div w:id="1566407280">
      <w:bodyDiv w:val="1"/>
      <w:marLeft w:val="0"/>
      <w:marRight w:val="0"/>
      <w:marTop w:val="0"/>
      <w:marBottom w:val="0"/>
      <w:divBdr>
        <w:top w:val="none" w:sz="0" w:space="0" w:color="auto"/>
        <w:left w:val="none" w:sz="0" w:space="0" w:color="auto"/>
        <w:bottom w:val="none" w:sz="0" w:space="0" w:color="auto"/>
        <w:right w:val="none" w:sz="0" w:space="0" w:color="auto"/>
      </w:divBdr>
    </w:div>
    <w:div w:id="1621452343">
      <w:bodyDiv w:val="1"/>
      <w:marLeft w:val="0"/>
      <w:marRight w:val="0"/>
      <w:marTop w:val="0"/>
      <w:marBottom w:val="0"/>
      <w:divBdr>
        <w:top w:val="none" w:sz="0" w:space="0" w:color="auto"/>
        <w:left w:val="none" w:sz="0" w:space="0" w:color="auto"/>
        <w:bottom w:val="none" w:sz="0" w:space="0" w:color="auto"/>
        <w:right w:val="none" w:sz="0" w:space="0" w:color="auto"/>
      </w:divBdr>
    </w:div>
    <w:div w:id="1623225072">
      <w:bodyDiv w:val="1"/>
      <w:marLeft w:val="0"/>
      <w:marRight w:val="0"/>
      <w:marTop w:val="0"/>
      <w:marBottom w:val="0"/>
      <w:divBdr>
        <w:top w:val="none" w:sz="0" w:space="0" w:color="auto"/>
        <w:left w:val="none" w:sz="0" w:space="0" w:color="auto"/>
        <w:bottom w:val="none" w:sz="0" w:space="0" w:color="auto"/>
        <w:right w:val="none" w:sz="0" w:space="0" w:color="auto"/>
      </w:divBdr>
      <w:divsChild>
        <w:div w:id="215510353">
          <w:marLeft w:val="1166"/>
          <w:marRight w:val="0"/>
          <w:marTop w:val="0"/>
          <w:marBottom w:val="0"/>
          <w:divBdr>
            <w:top w:val="none" w:sz="0" w:space="0" w:color="auto"/>
            <w:left w:val="none" w:sz="0" w:space="0" w:color="auto"/>
            <w:bottom w:val="none" w:sz="0" w:space="0" w:color="auto"/>
            <w:right w:val="none" w:sz="0" w:space="0" w:color="auto"/>
          </w:divBdr>
        </w:div>
      </w:divsChild>
    </w:div>
    <w:div w:id="1626618217">
      <w:bodyDiv w:val="1"/>
      <w:marLeft w:val="0"/>
      <w:marRight w:val="0"/>
      <w:marTop w:val="0"/>
      <w:marBottom w:val="0"/>
      <w:divBdr>
        <w:top w:val="none" w:sz="0" w:space="0" w:color="auto"/>
        <w:left w:val="none" w:sz="0" w:space="0" w:color="auto"/>
        <w:bottom w:val="none" w:sz="0" w:space="0" w:color="auto"/>
        <w:right w:val="none" w:sz="0" w:space="0" w:color="auto"/>
      </w:divBdr>
      <w:divsChild>
        <w:div w:id="328607155">
          <w:marLeft w:val="547"/>
          <w:marRight w:val="0"/>
          <w:marTop w:val="0"/>
          <w:marBottom w:val="0"/>
          <w:divBdr>
            <w:top w:val="none" w:sz="0" w:space="0" w:color="auto"/>
            <w:left w:val="none" w:sz="0" w:space="0" w:color="auto"/>
            <w:bottom w:val="none" w:sz="0" w:space="0" w:color="auto"/>
            <w:right w:val="none" w:sz="0" w:space="0" w:color="auto"/>
          </w:divBdr>
        </w:div>
        <w:div w:id="1078596435">
          <w:marLeft w:val="547"/>
          <w:marRight w:val="0"/>
          <w:marTop w:val="0"/>
          <w:marBottom w:val="0"/>
          <w:divBdr>
            <w:top w:val="none" w:sz="0" w:space="0" w:color="auto"/>
            <w:left w:val="none" w:sz="0" w:space="0" w:color="auto"/>
            <w:bottom w:val="none" w:sz="0" w:space="0" w:color="auto"/>
            <w:right w:val="none" w:sz="0" w:space="0" w:color="auto"/>
          </w:divBdr>
        </w:div>
        <w:div w:id="2078895324">
          <w:marLeft w:val="547"/>
          <w:marRight w:val="0"/>
          <w:marTop w:val="0"/>
          <w:marBottom w:val="0"/>
          <w:divBdr>
            <w:top w:val="none" w:sz="0" w:space="0" w:color="auto"/>
            <w:left w:val="none" w:sz="0" w:space="0" w:color="auto"/>
            <w:bottom w:val="none" w:sz="0" w:space="0" w:color="auto"/>
            <w:right w:val="none" w:sz="0" w:space="0" w:color="auto"/>
          </w:divBdr>
        </w:div>
      </w:divsChild>
    </w:div>
    <w:div w:id="1733117420">
      <w:bodyDiv w:val="1"/>
      <w:marLeft w:val="0"/>
      <w:marRight w:val="0"/>
      <w:marTop w:val="0"/>
      <w:marBottom w:val="0"/>
      <w:divBdr>
        <w:top w:val="none" w:sz="0" w:space="0" w:color="auto"/>
        <w:left w:val="none" w:sz="0" w:space="0" w:color="auto"/>
        <w:bottom w:val="none" w:sz="0" w:space="0" w:color="auto"/>
        <w:right w:val="none" w:sz="0" w:space="0" w:color="auto"/>
      </w:divBdr>
    </w:div>
    <w:div w:id="1735884313">
      <w:bodyDiv w:val="1"/>
      <w:marLeft w:val="0"/>
      <w:marRight w:val="0"/>
      <w:marTop w:val="0"/>
      <w:marBottom w:val="0"/>
      <w:divBdr>
        <w:top w:val="none" w:sz="0" w:space="0" w:color="auto"/>
        <w:left w:val="none" w:sz="0" w:space="0" w:color="auto"/>
        <w:bottom w:val="none" w:sz="0" w:space="0" w:color="auto"/>
        <w:right w:val="none" w:sz="0" w:space="0" w:color="auto"/>
      </w:divBdr>
      <w:divsChild>
        <w:div w:id="1454179157">
          <w:marLeft w:val="547"/>
          <w:marRight w:val="0"/>
          <w:marTop w:val="0"/>
          <w:marBottom w:val="0"/>
          <w:divBdr>
            <w:top w:val="none" w:sz="0" w:space="0" w:color="auto"/>
            <w:left w:val="none" w:sz="0" w:space="0" w:color="auto"/>
            <w:bottom w:val="none" w:sz="0" w:space="0" w:color="auto"/>
            <w:right w:val="none" w:sz="0" w:space="0" w:color="auto"/>
          </w:divBdr>
        </w:div>
      </w:divsChild>
    </w:div>
    <w:div w:id="1736976664">
      <w:bodyDiv w:val="1"/>
      <w:marLeft w:val="0"/>
      <w:marRight w:val="0"/>
      <w:marTop w:val="0"/>
      <w:marBottom w:val="0"/>
      <w:divBdr>
        <w:top w:val="none" w:sz="0" w:space="0" w:color="auto"/>
        <w:left w:val="none" w:sz="0" w:space="0" w:color="auto"/>
        <w:bottom w:val="none" w:sz="0" w:space="0" w:color="auto"/>
        <w:right w:val="none" w:sz="0" w:space="0" w:color="auto"/>
      </w:divBdr>
    </w:div>
    <w:div w:id="1767187640">
      <w:bodyDiv w:val="1"/>
      <w:marLeft w:val="0"/>
      <w:marRight w:val="0"/>
      <w:marTop w:val="0"/>
      <w:marBottom w:val="0"/>
      <w:divBdr>
        <w:top w:val="none" w:sz="0" w:space="0" w:color="auto"/>
        <w:left w:val="none" w:sz="0" w:space="0" w:color="auto"/>
        <w:bottom w:val="none" w:sz="0" w:space="0" w:color="auto"/>
        <w:right w:val="none" w:sz="0" w:space="0" w:color="auto"/>
      </w:divBdr>
      <w:divsChild>
        <w:div w:id="93138710">
          <w:marLeft w:val="216"/>
          <w:marRight w:val="0"/>
          <w:marTop w:val="240"/>
          <w:marBottom w:val="0"/>
          <w:divBdr>
            <w:top w:val="none" w:sz="0" w:space="0" w:color="auto"/>
            <w:left w:val="none" w:sz="0" w:space="0" w:color="auto"/>
            <w:bottom w:val="none" w:sz="0" w:space="0" w:color="auto"/>
            <w:right w:val="none" w:sz="0" w:space="0" w:color="auto"/>
          </w:divBdr>
        </w:div>
        <w:div w:id="183713973">
          <w:marLeft w:val="216"/>
          <w:marRight w:val="0"/>
          <w:marTop w:val="240"/>
          <w:marBottom w:val="0"/>
          <w:divBdr>
            <w:top w:val="none" w:sz="0" w:space="0" w:color="auto"/>
            <w:left w:val="none" w:sz="0" w:space="0" w:color="auto"/>
            <w:bottom w:val="none" w:sz="0" w:space="0" w:color="auto"/>
            <w:right w:val="none" w:sz="0" w:space="0" w:color="auto"/>
          </w:divBdr>
        </w:div>
        <w:div w:id="617874812">
          <w:marLeft w:val="562"/>
          <w:marRight w:val="0"/>
          <w:marTop w:val="0"/>
          <w:marBottom w:val="0"/>
          <w:divBdr>
            <w:top w:val="none" w:sz="0" w:space="0" w:color="auto"/>
            <w:left w:val="none" w:sz="0" w:space="0" w:color="auto"/>
            <w:bottom w:val="none" w:sz="0" w:space="0" w:color="auto"/>
            <w:right w:val="none" w:sz="0" w:space="0" w:color="auto"/>
          </w:divBdr>
        </w:div>
        <w:div w:id="893392311">
          <w:marLeft w:val="562"/>
          <w:marRight w:val="0"/>
          <w:marTop w:val="0"/>
          <w:marBottom w:val="0"/>
          <w:divBdr>
            <w:top w:val="none" w:sz="0" w:space="0" w:color="auto"/>
            <w:left w:val="none" w:sz="0" w:space="0" w:color="auto"/>
            <w:bottom w:val="none" w:sz="0" w:space="0" w:color="auto"/>
            <w:right w:val="none" w:sz="0" w:space="0" w:color="auto"/>
          </w:divBdr>
        </w:div>
        <w:div w:id="1156148464">
          <w:marLeft w:val="562"/>
          <w:marRight w:val="0"/>
          <w:marTop w:val="0"/>
          <w:marBottom w:val="0"/>
          <w:divBdr>
            <w:top w:val="none" w:sz="0" w:space="0" w:color="auto"/>
            <w:left w:val="none" w:sz="0" w:space="0" w:color="auto"/>
            <w:bottom w:val="none" w:sz="0" w:space="0" w:color="auto"/>
            <w:right w:val="none" w:sz="0" w:space="0" w:color="auto"/>
          </w:divBdr>
        </w:div>
        <w:div w:id="1854372319">
          <w:marLeft w:val="562"/>
          <w:marRight w:val="0"/>
          <w:marTop w:val="0"/>
          <w:marBottom w:val="0"/>
          <w:divBdr>
            <w:top w:val="none" w:sz="0" w:space="0" w:color="auto"/>
            <w:left w:val="none" w:sz="0" w:space="0" w:color="auto"/>
            <w:bottom w:val="none" w:sz="0" w:space="0" w:color="auto"/>
            <w:right w:val="none" w:sz="0" w:space="0" w:color="auto"/>
          </w:divBdr>
        </w:div>
        <w:div w:id="1878663788">
          <w:marLeft w:val="562"/>
          <w:marRight w:val="0"/>
          <w:marTop w:val="0"/>
          <w:marBottom w:val="0"/>
          <w:divBdr>
            <w:top w:val="none" w:sz="0" w:space="0" w:color="auto"/>
            <w:left w:val="none" w:sz="0" w:space="0" w:color="auto"/>
            <w:bottom w:val="none" w:sz="0" w:space="0" w:color="auto"/>
            <w:right w:val="none" w:sz="0" w:space="0" w:color="auto"/>
          </w:divBdr>
        </w:div>
        <w:div w:id="2098862305">
          <w:marLeft w:val="562"/>
          <w:marRight w:val="0"/>
          <w:marTop w:val="0"/>
          <w:marBottom w:val="0"/>
          <w:divBdr>
            <w:top w:val="none" w:sz="0" w:space="0" w:color="auto"/>
            <w:left w:val="none" w:sz="0" w:space="0" w:color="auto"/>
            <w:bottom w:val="none" w:sz="0" w:space="0" w:color="auto"/>
            <w:right w:val="none" w:sz="0" w:space="0" w:color="auto"/>
          </w:divBdr>
        </w:div>
      </w:divsChild>
    </w:div>
    <w:div w:id="1787264766">
      <w:bodyDiv w:val="1"/>
      <w:marLeft w:val="0"/>
      <w:marRight w:val="0"/>
      <w:marTop w:val="0"/>
      <w:marBottom w:val="0"/>
      <w:divBdr>
        <w:top w:val="none" w:sz="0" w:space="0" w:color="auto"/>
        <w:left w:val="none" w:sz="0" w:space="0" w:color="auto"/>
        <w:bottom w:val="none" w:sz="0" w:space="0" w:color="auto"/>
        <w:right w:val="none" w:sz="0" w:space="0" w:color="auto"/>
      </w:divBdr>
    </w:div>
    <w:div w:id="1794405325">
      <w:bodyDiv w:val="1"/>
      <w:marLeft w:val="0"/>
      <w:marRight w:val="0"/>
      <w:marTop w:val="0"/>
      <w:marBottom w:val="0"/>
      <w:divBdr>
        <w:top w:val="none" w:sz="0" w:space="0" w:color="auto"/>
        <w:left w:val="none" w:sz="0" w:space="0" w:color="auto"/>
        <w:bottom w:val="none" w:sz="0" w:space="0" w:color="auto"/>
        <w:right w:val="none" w:sz="0" w:space="0" w:color="auto"/>
      </w:divBdr>
    </w:div>
    <w:div w:id="1794640510">
      <w:bodyDiv w:val="1"/>
      <w:marLeft w:val="0"/>
      <w:marRight w:val="0"/>
      <w:marTop w:val="0"/>
      <w:marBottom w:val="0"/>
      <w:divBdr>
        <w:top w:val="none" w:sz="0" w:space="0" w:color="auto"/>
        <w:left w:val="none" w:sz="0" w:space="0" w:color="auto"/>
        <w:bottom w:val="none" w:sz="0" w:space="0" w:color="auto"/>
        <w:right w:val="none" w:sz="0" w:space="0" w:color="auto"/>
      </w:divBdr>
      <w:divsChild>
        <w:div w:id="185598986">
          <w:marLeft w:val="547"/>
          <w:marRight w:val="0"/>
          <w:marTop w:val="0"/>
          <w:marBottom w:val="0"/>
          <w:divBdr>
            <w:top w:val="none" w:sz="0" w:space="0" w:color="auto"/>
            <w:left w:val="none" w:sz="0" w:space="0" w:color="auto"/>
            <w:bottom w:val="none" w:sz="0" w:space="0" w:color="auto"/>
            <w:right w:val="none" w:sz="0" w:space="0" w:color="auto"/>
          </w:divBdr>
        </w:div>
        <w:div w:id="353770720">
          <w:marLeft w:val="547"/>
          <w:marRight w:val="0"/>
          <w:marTop w:val="0"/>
          <w:marBottom w:val="0"/>
          <w:divBdr>
            <w:top w:val="none" w:sz="0" w:space="0" w:color="auto"/>
            <w:left w:val="none" w:sz="0" w:space="0" w:color="auto"/>
            <w:bottom w:val="none" w:sz="0" w:space="0" w:color="auto"/>
            <w:right w:val="none" w:sz="0" w:space="0" w:color="auto"/>
          </w:divBdr>
        </w:div>
        <w:div w:id="493649414">
          <w:marLeft w:val="547"/>
          <w:marRight w:val="0"/>
          <w:marTop w:val="0"/>
          <w:marBottom w:val="0"/>
          <w:divBdr>
            <w:top w:val="none" w:sz="0" w:space="0" w:color="auto"/>
            <w:left w:val="none" w:sz="0" w:space="0" w:color="auto"/>
            <w:bottom w:val="none" w:sz="0" w:space="0" w:color="auto"/>
            <w:right w:val="none" w:sz="0" w:space="0" w:color="auto"/>
          </w:divBdr>
        </w:div>
        <w:div w:id="1109742289">
          <w:marLeft w:val="547"/>
          <w:marRight w:val="0"/>
          <w:marTop w:val="0"/>
          <w:marBottom w:val="0"/>
          <w:divBdr>
            <w:top w:val="none" w:sz="0" w:space="0" w:color="auto"/>
            <w:left w:val="none" w:sz="0" w:space="0" w:color="auto"/>
            <w:bottom w:val="none" w:sz="0" w:space="0" w:color="auto"/>
            <w:right w:val="none" w:sz="0" w:space="0" w:color="auto"/>
          </w:divBdr>
        </w:div>
        <w:div w:id="1965188204">
          <w:marLeft w:val="547"/>
          <w:marRight w:val="0"/>
          <w:marTop w:val="0"/>
          <w:marBottom w:val="0"/>
          <w:divBdr>
            <w:top w:val="none" w:sz="0" w:space="0" w:color="auto"/>
            <w:left w:val="none" w:sz="0" w:space="0" w:color="auto"/>
            <w:bottom w:val="none" w:sz="0" w:space="0" w:color="auto"/>
            <w:right w:val="none" w:sz="0" w:space="0" w:color="auto"/>
          </w:divBdr>
        </w:div>
      </w:divsChild>
    </w:div>
    <w:div w:id="1795906912">
      <w:bodyDiv w:val="1"/>
      <w:marLeft w:val="0"/>
      <w:marRight w:val="0"/>
      <w:marTop w:val="0"/>
      <w:marBottom w:val="0"/>
      <w:divBdr>
        <w:top w:val="none" w:sz="0" w:space="0" w:color="auto"/>
        <w:left w:val="none" w:sz="0" w:space="0" w:color="auto"/>
        <w:bottom w:val="none" w:sz="0" w:space="0" w:color="auto"/>
        <w:right w:val="none" w:sz="0" w:space="0" w:color="auto"/>
      </w:divBdr>
      <w:divsChild>
        <w:div w:id="2037194777">
          <w:marLeft w:val="547"/>
          <w:marRight w:val="0"/>
          <w:marTop w:val="0"/>
          <w:marBottom w:val="0"/>
          <w:divBdr>
            <w:top w:val="none" w:sz="0" w:space="0" w:color="auto"/>
            <w:left w:val="none" w:sz="0" w:space="0" w:color="auto"/>
            <w:bottom w:val="none" w:sz="0" w:space="0" w:color="auto"/>
            <w:right w:val="none" w:sz="0" w:space="0" w:color="auto"/>
          </w:divBdr>
        </w:div>
      </w:divsChild>
    </w:div>
    <w:div w:id="1840079142">
      <w:bodyDiv w:val="1"/>
      <w:marLeft w:val="0"/>
      <w:marRight w:val="0"/>
      <w:marTop w:val="0"/>
      <w:marBottom w:val="0"/>
      <w:divBdr>
        <w:top w:val="none" w:sz="0" w:space="0" w:color="auto"/>
        <w:left w:val="none" w:sz="0" w:space="0" w:color="auto"/>
        <w:bottom w:val="none" w:sz="0" w:space="0" w:color="auto"/>
        <w:right w:val="none" w:sz="0" w:space="0" w:color="auto"/>
      </w:divBdr>
      <w:divsChild>
        <w:div w:id="254558836">
          <w:marLeft w:val="562"/>
          <w:marRight w:val="0"/>
          <w:marTop w:val="0"/>
          <w:marBottom w:val="0"/>
          <w:divBdr>
            <w:top w:val="none" w:sz="0" w:space="0" w:color="auto"/>
            <w:left w:val="none" w:sz="0" w:space="0" w:color="auto"/>
            <w:bottom w:val="none" w:sz="0" w:space="0" w:color="auto"/>
            <w:right w:val="none" w:sz="0" w:space="0" w:color="auto"/>
          </w:divBdr>
        </w:div>
      </w:divsChild>
    </w:div>
    <w:div w:id="1951354912">
      <w:bodyDiv w:val="1"/>
      <w:marLeft w:val="0"/>
      <w:marRight w:val="0"/>
      <w:marTop w:val="0"/>
      <w:marBottom w:val="0"/>
      <w:divBdr>
        <w:top w:val="none" w:sz="0" w:space="0" w:color="auto"/>
        <w:left w:val="none" w:sz="0" w:space="0" w:color="auto"/>
        <w:bottom w:val="none" w:sz="0" w:space="0" w:color="auto"/>
        <w:right w:val="none" w:sz="0" w:space="0" w:color="auto"/>
      </w:divBdr>
      <w:divsChild>
        <w:div w:id="30346473">
          <w:marLeft w:val="720"/>
          <w:marRight w:val="0"/>
          <w:marTop w:val="30"/>
          <w:marBottom w:val="30"/>
          <w:divBdr>
            <w:top w:val="none" w:sz="0" w:space="0" w:color="auto"/>
            <w:left w:val="none" w:sz="0" w:space="0" w:color="auto"/>
            <w:bottom w:val="none" w:sz="0" w:space="0" w:color="auto"/>
            <w:right w:val="none" w:sz="0" w:space="0" w:color="auto"/>
          </w:divBdr>
        </w:div>
        <w:div w:id="396442383">
          <w:marLeft w:val="547"/>
          <w:marRight w:val="0"/>
          <w:marTop w:val="45"/>
          <w:marBottom w:val="45"/>
          <w:divBdr>
            <w:top w:val="none" w:sz="0" w:space="0" w:color="auto"/>
            <w:left w:val="none" w:sz="0" w:space="0" w:color="auto"/>
            <w:bottom w:val="none" w:sz="0" w:space="0" w:color="auto"/>
            <w:right w:val="none" w:sz="0" w:space="0" w:color="auto"/>
          </w:divBdr>
        </w:div>
        <w:div w:id="657462619">
          <w:marLeft w:val="547"/>
          <w:marRight w:val="0"/>
          <w:marTop w:val="45"/>
          <w:marBottom w:val="45"/>
          <w:divBdr>
            <w:top w:val="none" w:sz="0" w:space="0" w:color="auto"/>
            <w:left w:val="none" w:sz="0" w:space="0" w:color="auto"/>
            <w:bottom w:val="none" w:sz="0" w:space="0" w:color="auto"/>
            <w:right w:val="none" w:sz="0" w:space="0" w:color="auto"/>
          </w:divBdr>
        </w:div>
        <w:div w:id="1285119609">
          <w:marLeft w:val="547"/>
          <w:marRight w:val="0"/>
          <w:marTop w:val="45"/>
          <w:marBottom w:val="45"/>
          <w:divBdr>
            <w:top w:val="none" w:sz="0" w:space="0" w:color="auto"/>
            <w:left w:val="none" w:sz="0" w:space="0" w:color="auto"/>
            <w:bottom w:val="none" w:sz="0" w:space="0" w:color="auto"/>
            <w:right w:val="none" w:sz="0" w:space="0" w:color="auto"/>
          </w:divBdr>
        </w:div>
        <w:div w:id="1780640756">
          <w:marLeft w:val="547"/>
          <w:marRight w:val="0"/>
          <w:marTop w:val="45"/>
          <w:marBottom w:val="45"/>
          <w:divBdr>
            <w:top w:val="none" w:sz="0" w:space="0" w:color="auto"/>
            <w:left w:val="none" w:sz="0" w:space="0" w:color="auto"/>
            <w:bottom w:val="none" w:sz="0" w:space="0" w:color="auto"/>
            <w:right w:val="none" w:sz="0" w:space="0" w:color="auto"/>
          </w:divBdr>
        </w:div>
        <w:div w:id="2118744867">
          <w:marLeft w:val="547"/>
          <w:marRight w:val="0"/>
          <w:marTop w:val="45"/>
          <w:marBottom w:val="45"/>
          <w:divBdr>
            <w:top w:val="none" w:sz="0" w:space="0" w:color="auto"/>
            <w:left w:val="none" w:sz="0" w:space="0" w:color="auto"/>
            <w:bottom w:val="none" w:sz="0" w:space="0" w:color="auto"/>
            <w:right w:val="none" w:sz="0" w:space="0" w:color="auto"/>
          </w:divBdr>
        </w:div>
      </w:divsChild>
    </w:div>
    <w:div w:id="2062509104">
      <w:bodyDiv w:val="1"/>
      <w:marLeft w:val="0"/>
      <w:marRight w:val="0"/>
      <w:marTop w:val="0"/>
      <w:marBottom w:val="0"/>
      <w:divBdr>
        <w:top w:val="none" w:sz="0" w:space="0" w:color="auto"/>
        <w:left w:val="none" w:sz="0" w:space="0" w:color="auto"/>
        <w:bottom w:val="none" w:sz="0" w:space="0" w:color="auto"/>
        <w:right w:val="none" w:sz="0" w:space="0" w:color="auto"/>
      </w:divBdr>
      <w:divsChild>
        <w:div w:id="210922160">
          <w:marLeft w:val="547"/>
          <w:marRight w:val="0"/>
          <w:marTop w:val="0"/>
          <w:marBottom w:val="0"/>
          <w:divBdr>
            <w:top w:val="none" w:sz="0" w:space="0" w:color="auto"/>
            <w:left w:val="none" w:sz="0" w:space="0" w:color="auto"/>
            <w:bottom w:val="none" w:sz="0" w:space="0" w:color="auto"/>
            <w:right w:val="none" w:sz="0" w:space="0" w:color="auto"/>
          </w:divBdr>
        </w:div>
        <w:div w:id="751780159">
          <w:marLeft w:val="547"/>
          <w:marRight w:val="0"/>
          <w:marTop w:val="0"/>
          <w:marBottom w:val="0"/>
          <w:divBdr>
            <w:top w:val="none" w:sz="0" w:space="0" w:color="auto"/>
            <w:left w:val="none" w:sz="0" w:space="0" w:color="auto"/>
            <w:bottom w:val="none" w:sz="0" w:space="0" w:color="auto"/>
            <w:right w:val="none" w:sz="0" w:space="0" w:color="auto"/>
          </w:divBdr>
        </w:div>
        <w:div w:id="933441069">
          <w:marLeft w:val="547"/>
          <w:marRight w:val="0"/>
          <w:marTop w:val="0"/>
          <w:marBottom w:val="0"/>
          <w:divBdr>
            <w:top w:val="none" w:sz="0" w:space="0" w:color="auto"/>
            <w:left w:val="none" w:sz="0" w:space="0" w:color="auto"/>
            <w:bottom w:val="none" w:sz="0" w:space="0" w:color="auto"/>
            <w:right w:val="none" w:sz="0" w:space="0" w:color="auto"/>
          </w:divBdr>
        </w:div>
        <w:div w:id="1470324058">
          <w:marLeft w:val="547"/>
          <w:marRight w:val="0"/>
          <w:marTop w:val="0"/>
          <w:marBottom w:val="0"/>
          <w:divBdr>
            <w:top w:val="none" w:sz="0" w:space="0" w:color="auto"/>
            <w:left w:val="none" w:sz="0" w:space="0" w:color="auto"/>
            <w:bottom w:val="none" w:sz="0" w:space="0" w:color="auto"/>
            <w:right w:val="none" w:sz="0" w:space="0" w:color="auto"/>
          </w:divBdr>
        </w:div>
        <w:div w:id="2126267720">
          <w:marLeft w:val="547"/>
          <w:marRight w:val="0"/>
          <w:marTop w:val="0"/>
          <w:marBottom w:val="0"/>
          <w:divBdr>
            <w:top w:val="none" w:sz="0" w:space="0" w:color="auto"/>
            <w:left w:val="none" w:sz="0" w:space="0" w:color="auto"/>
            <w:bottom w:val="none" w:sz="0" w:space="0" w:color="auto"/>
            <w:right w:val="none" w:sz="0" w:space="0" w:color="auto"/>
          </w:divBdr>
        </w:div>
        <w:div w:id="2133014666">
          <w:marLeft w:val="547"/>
          <w:marRight w:val="0"/>
          <w:marTop w:val="0"/>
          <w:marBottom w:val="0"/>
          <w:divBdr>
            <w:top w:val="none" w:sz="0" w:space="0" w:color="auto"/>
            <w:left w:val="none" w:sz="0" w:space="0" w:color="auto"/>
            <w:bottom w:val="none" w:sz="0" w:space="0" w:color="auto"/>
            <w:right w:val="none" w:sz="0" w:space="0" w:color="auto"/>
          </w:divBdr>
        </w:div>
      </w:divsChild>
    </w:div>
    <w:div w:id="2063668712">
      <w:bodyDiv w:val="1"/>
      <w:marLeft w:val="0"/>
      <w:marRight w:val="0"/>
      <w:marTop w:val="0"/>
      <w:marBottom w:val="0"/>
      <w:divBdr>
        <w:top w:val="none" w:sz="0" w:space="0" w:color="auto"/>
        <w:left w:val="none" w:sz="0" w:space="0" w:color="auto"/>
        <w:bottom w:val="none" w:sz="0" w:space="0" w:color="auto"/>
        <w:right w:val="none" w:sz="0" w:space="0" w:color="auto"/>
      </w:divBdr>
    </w:div>
    <w:div w:id="2099326102">
      <w:bodyDiv w:val="1"/>
      <w:marLeft w:val="0"/>
      <w:marRight w:val="0"/>
      <w:marTop w:val="0"/>
      <w:marBottom w:val="0"/>
      <w:divBdr>
        <w:top w:val="none" w:sz="0" w:space="0" w:color="auto"/>
        <w:left w:val="none" w:sz="0" w:space="0" w:color="auto"/>
        <w:bottom w:val="none" w:sz="0" w:space="0" w:color="auto"/>
        <w:right w:val="none" w:sz="0" w:space="0" w:color="auto"/>
      </w:divBdr>
      <w:divsChild>
        <w:div w:id="52513550">
          <w:marLeft w:val="274"/>
          <w:marRight w:val="0"/>
          <w:marTop w:val="240"/>
          <w:marBottom w:val="0"/>
          <w:divBdr>
            <w:top w:val="none" w:sz="0" w:space="0" w:color="auto"/>
            <w:left w:val="none" w:sz="0" w:space="0" w:color="auto"/>
            <w:bottom w:val="none" w:sz="0" w:space="0" w:color="auto"/>
            <w:right w:val="none" w:sz="0" w:space="0" w:color="auto"/>
          </w:divBdr>
        </w:div>
        <w:div w:id="363791833">
          <w:marLeft w:val="274"/>
          <w:marRight w:val="0"/>
          <w:marTop w:val="240"/>
          <w:marBottom w:val="0"/>
          <w:divBdr>
            <w:top w:val="none" w:sz="0" w:space="0" w:color="auto"/>
            <w:left w:val="none" w:sz="0" w:space="0" w:color="auto"/>
            <w:bottom w:val="none" w:sz="0" w:space="0" w:color="auto"/>
            <w:right w:val="none" w:sz="0" w:space="0" w:color="auto"/>
          </w:divBdr>
        </w:div>
      </w:divsChild>
    </w:div>
    <w:div w:id="2141923772">
      <w:bodyDiv w:val="1"/>
      <w:marLeft w:val="0"/>
      <w:marRight w:val="0"/>
      <w:marTop w:val="0"/>
      <w:marBottom w:val="0"/>
      <w:divBdr>
        <w:top w:val="none" w:sz="0" w:space="0" w:color="auto"/>
        <w:left w:val="none" w:sz="0" w:space="0" w:color="auto"/>
        <w:bottom w:val="none" w:sz="0" w:space="0" w:color="auto"/>
        <w:right w:val="none" w:sz="0" w:space="0" w:color="auto"/>
      </w:divBdr>
      <w:divsChild>
        <w:div w:id="1454786074">
          <w:marLeft w:val="274"/>
          <w:marRight w:val="0"/>
          <w:marTop w:val="240"/>
          <w:marBottom w:val="0"/>
          <w:divBdr>
            <w:top w:val="none" w:sz="0" w:space="0" w:color="auto"/>
            <w:left w:val="none" w:sz="0" w:space="0" w:color="auto"/>
            <w:bottom w:val="none" w:sz="0" w:space="0" w:color="auto"/>
            <w:right w:val="none" w:sz="0" w:space="0" w:color="auto"/>
          </w:divBdr>
        </w:div>
      </w:divsChild>
    </w:div>
    <w:div w:id="214716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5156</Words>
  <Characters>27020</Characters>
  <Application>Microsoft Office Word</Application>
  <DocSecurity>0</DocSecurity>
  <Lines>540</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2026-01-30T17:42:00Z</dcterms:created>
  <dcterms:modified xsi:type="dcterms:W3CDTF">2026-01-30T17:44:00Z</dcterms:modified>
</cp:coreProperties>
</file>